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29645" w14:textId="62BAA068" w:rsidR="00C95616" w:rsidRDefault="00C95616" w:rsidP="00C95616">
      <w:pPr>
        <w:rPr>
          <w:u w:val="single"/>
        </w:rPr>
      </w:pPr>
    </w:p>
    <w:p w14:paraId="2CA894CB" w14:textId="5A60EF82" w:rsidR="003044CD" w:rsidRDefault="003044CD" w:rsidP="00C95616">
      <w:pPr>
        <w:rPr>
          <w:u w:val="single"/>
        </w:rPr>
      </w:pPr>
    </w:p>
    <w:p w14:paraId="53D13E2B" w14:textId="1D4ADFB3" w:rsidR="003044CD" w:rsidRDefault="003044CD" w:rsidP="00C95616">
      <w:pPr>
        <w:rPr>
          <w:u w:val="single"/>
        </w:rPr>
      </w:pPr>
    </w:p>
    <w:p w14:paraId="5C7494F7" w14:textId="7F83B7BF" w:rsidR="003044CD" w:rsidRDefault="003044CD" w:rsidP="00C95616">
      <w:pPr>
        <w:rPr>
          <w:u w:val="single"/>
        </w:rPr>
      </w:pPr>
    </w:p>
    <w:p w14:paraId="7B2D096D" w14:textId="09CFA24C" w:rsidR="003044CD" w:rsidRDefault="003044CD" w:rsidP="00C95616">
      <w:pPr>
        <w:rPr>
          <w:u w:val="single"/>
        </w:rPr>
      </w:pPr>
    </w:p>
    <w:p w14:paraId="7D91EF49" w14:textId="6295ADC4" w:rsidR="003044CD" w:rsidRDefault="003044CD" w:rsidP="00C95616">
      <w:pPr>
        <w:rPr>
          <w:u w:val="single"/>
        </w:rPr>
      </w:pPr>
    </w:p>
    <w:p w14:paraId="4EB31E6D" w14:textId="19839B84" w:rsidR="003044CD" w:rsidRDefault="003044CD" w:rsidP="00C95616">
      <w:pPr>
        <w:rPr>
          <w:u w:val="single"/>
        </w:rPr>
      </w:pPr>
    </w:p>
    <w:p w14:paraId="68F1E0E8" w14:textId="224E08D6" w:rsidR="003044CD" w:rsidRDefault="003044CD" w:rsidP="00C95616">
      <w:pPr>
        <w:rPr>
          <w:u w:val="single"/>
        </w:rPr>
      </w:pPr>
    </w:p>
    <w:p w14:paraId="26B5CA71" w14:textId="27241C95" w:rsidR="003044CD" w:rsidRDefault="003044CD" w:rsidP="00C95616">
      <w:pPr>
        <w:rPr>
          <w:u w:val="single"/>
        </w:rPr>
      </w:pPr>
    </w:p>
    <w:p w14:paraId="2F693734" w14:textId="72778CC5" w:rsidR="003044CD" w:rsidRDefault="003044CD" w:rsidP="00C95616">
      <w:pPr>
        <w:rPr>
          <w:u w:val="single"/>
        </w:rPr>
      </w:pPr>
    </w:p>
    <w:p w14:paraId="6F605B53" w14:textId="5E9C5F6F" w:rsidR="003044CD" w:rsidRDefault="003044CD" w:rsidP="00C95616">
      <w:pPr>
        <w:rPr>
          <w:u w:val="single"/>
        </w:rPr>
      </w:pPr>
    </w:p>
    <w:p w14:paraId="30060EE6" w14:textId="737664C5" w:rsidR="003044CD" w:rsidRDefault="003044CD" w:rsidP="00C95616">
      <w:pPr>
        <w:rPr>
          <w:u w:val="single"/>
        </w:rPr>
      </w:pPr>
    </w:p>
    <w:p w14:paraId="2004C3E4" w14:textId="71DBD213" w:rsidR="003044CD" w:rsidRDefault="003044CD" w:rsidP="00C95616">
      <w:pPr>
        <w:rPr>
          <w:u w:val="single"/>
        </w:rPr>
      </w:pPr>
    </w:p>
    <w:p w14:paraId="19171159" w14:textId="25015348" w:rsidR="003044CD" w:rsidRDefault="003044CD" w:rsidP="00C95616">
      <w:pPr>
        <w:rPr>
          <w:u w:val="single"/>
        </w:rPr>
      </w:pPr>
    </w:p>
    <w:p w14:paraId="3EE4C3BA" w14:textId="693596DA" w:rsidR="003044CD" w:rsidRDefault="003044CD" w:rsidP="00C95616">
      <w:pPr>
        <w:rPr>
          <w:u w:val="single"/>
        </w:rPr>
      </w:pPr>
    </w:p>
    <w:p w14:paraId="47E912B2" w14:textId="537F06E9" w:rsidR="003044CD" w:rsidRDefault="003044CD" w:rsidP="00C95616">
      <w:pPr>
        <w:rPr>
          <w:u w:val="single"/>
        </w:rPr>
      </w:pPr>
    </w:p>
    <w:p w14:paraId="4B390717" w14:textId="65D1CD27" w:rsidR="003044CD" w:rsidRDefault="003044CD" w:rsidP="00C95616">
      <w:pPr>
        <w:rPr>
          <w:u w:val="single"/>
        </w:rPr>
      </w:pPr>
    </w:p>
    <w:p w14:paraId="3CB83C2B" w14:textId="77777777" w:rsidR="003044CD" w:rsidRDefault="003044CD" w:rsidP="00C95616">
      <w:pPr>
        <w:rPr>
          <w:u w:val="single"/>
        </w:rPr>
      </w:pPr>
    </w:p>
    <w:p w14:paraId="325AC84B" w14:textId="5FC2B4BE" w:rsidR="003044CD" w:rsidRDefault="003044CD" w:rsidP="00C95616">
      <w:pPr>
        <w:rPr>
          <w:u w:val="single"/>
        </w:rPr>
      </w:pPr>
    </w:p>
    <w:p w14:paraId="4B9CD283" w14:textId="5A44BE3C" w:rsidR="003044CD" w:rsidRDefault="003044CD" w:rsidP="003044CD">
      <w:pPr>
        <w:jc w:val="center"/>
        <w:rPr>
          <w:u w:val="single"/>
        </w:rPr>
      </w:pPr>
    </w:p>
    <w:p w14:paraId="2B7AD237" w14:textId="1F43C976" w:rsidR="003044CD" w:rsidRPr="003044CD" w:rsidRDefault="003044CD" w:rsidP="003044CD">
      <w:pPr>
        <w:jc w:val="center"/>
        <w:rPr>
          <w:sz w:val="56"/>
          <w:szCs w:val="56"/>
        </w:rPr>
      </w:pPr>
      <w:r w:rsidRPr="003044CD">
        <w:rPr>
          <w:sz w:val="56"/>
          <w:szCs w:val="56"/>
        </w:rPr>
        <w:t>Welwyn Roman Baths: Heritage Site Report</w:t>
      </w:r>
    </w:p>
    <w:p w14:paraId="1F823827" w14:textId="61B0E4FE" w:rsidR="003044CD" w:rsidRDefault="003044CD" w:rsidP="00C95616">
      <w:pPr>
        <w:rPr>
          <w:u w:val="single"/>
        </w:rPr>
      </w:pPr>
    </w:p>
    <w:p w14:paraId="5A4DC049" w14:textId="73D68C74" w:rsidR="003044CD" w:rsidRPr="003044CD" w:rsidRDefault="003044CD" w:rsidP="00C95616">
      <w:pPr>
        <w:rPr>
          <w:sz w:val="22"/>
          <w:szCs w:val="22"/>
          <w:u w:val="single"/>
        </w:rPr>
      </w:pPr>
    </w:p>
    <w:p w14:paraId="08D7397A" w14:textId="43C4B032" w:rsidR="003044CD" w:rsidRPr="003044CD" w:rsidRDefault="003044CD" w:rsidP="00C95616">
      <w:pPr>
        <w:rPr>
          <w:sz w:val="22"/>
          <w:szCs w:val="22"/>
          <w:u w:val="single"/>
        </w:rPr>
      </w:pPr>
    </w:p>
    <w:p w14:paraId="6BA854D0" w14:textId="33CAA9EC" w:rsidR="003044CD" w:rsidRPr="003044CD" w:rsidRDefault="003044CD" w:rsidP="00C95616">
      <w:pPr>
        <w:rPr>
          <w:sz w:val="22"/>
          <w:szCs w:val="22"/>
          <w:u w:val="single"/>
        </w:rPr>
      </w:pPr>
    </w:p>
    <w:p w14:paraId="00E58E0B" w14:textId="0186DE2B" w:rsidR="003044CD" w:rsidRPr="003044CD" w:rsidRDefault="003044CD" w:rsidP="00C95616">
      <w:pPr>
        <w:rPr>
          <w:sz w:val="22"/>
          <w:szCs w:val="22"/>
          <w:u w:val="single"/>
        </w:rPr>
      </w:pPr>
    </w:p>
    <w:p w14:paraId="2E05C481" w14:textId="2E5066A3" w:rsidR="003044CD" w:rsidRPr="003044CD" w:rsidRDefault="003044CD" w:rsidP="00C95616">
      <w:pPr>
        <w:rPr>
          <w:sz w:val="22"/>
          <w:szCs w:val="22"/>
          <w:u w:val="single"/>
        </w:rPr>
      </w:pPr>
    </w:p>
    <w:p w14:paraId="03ED3F5E" w14:textId="6613E736" w:rsidR="003044CD" w:rsidRDefault="003044CD" w:rsidP="00C95616">
      <w:pPr>
        <w:rPr>
          <w:sz w:val="72"/>
          <w:szCs w:val="72"/>
          <w:u w:val="single"/>
        </w:rPr>
      </w:pPr>
      <w:r>
        <w:rPr>
          <w:sz w:val="72"/>
          <w:szCs w:val="72"/>
          <w:u w:val="single"/>
        </w:rPr>
        <w:t xml:space="preserve">      </w:t>
      </w:r>
    </w:p>
    <w:p w14:paraId="2499DD22" w14:textId="3DC52503" w:rsidR="003044CD" w:rsidRDefault="003044CD" w:rsidP="00C95616">
      <w:pPr>
        <w:rPr>
          <w:sz w:val="72"/>
          <w:szCs w:val="72"/>
          <w:u w:val="single"/>
        </w:rPr>
      </w:pPr>
    </w:p>
    <w:p w14:paraId="5EE61979" w14:textId="77777777" w:rsidR="00C96E93" w:rsidRDefault="00C96E93" w:rsidP="00C96E93">
      <w:pPr>
        <w:tabs>
          <w:tab w:val="left" w:pos="2575"/>
        </w:tabs>
        <w:rPr>
          <w:sz w:val="72"/>
          <w:szCs w:val="72"/>
          <w:u w:val="single"/>
        </w:rPr>
      </w:pPr>
    </w:p>
    <w:p w14:paraId="1D875D56" w14:textId="77777777" w:rsidR="00C96E93" w:rsidRPr="003F1B38" w:rsidRDefault="00C96E93" w:rsidP="00C96E93">
      <w:pPr>
        <w:tabs>
          <w:tab w:val="left" w:pos="2575"/>
        </w:tabs>
        <w:rPr>
          <w:sz w:val="36"/>
          <w:szCs w:val="36"/>
          <w:u w:val="single"/>
        </w:rPr>
      </w:pPr>
    </w:p>
    <w:p w14:paraId="3B448535" w14:textId="77777777" w:rsidR="003F1B38" w:rsidRDefault="003F1B38" w:rsidP="00C96E93">
      <w:pPr>
        <w:tabs>
          <w:tab w:val="left" w:pos="2575"/>
        </w:tabs>
        <w:rPr>
          <w:sz w:val="36"/>
          <w:szCs w:val="36"/>
        </w:rPr>
      </w:pPr>
    </w:p>
    <w:p w14:paraId="62530FAA" w14:textId="77777777" w:rsidR="003F1B38" w:rsidRDefault="003F1B38" w:rsidP="00C96E93">
      <w:pPr>
        <w:tabs>
          <w:tab w:val="left" w:pos="2575"/>
        </w:tabs>
        <w:rPr>
          <w:sz w:val="36"/>
          <w:szCs w:val="36"/>
        </w:rPr>
      </w:pPr>
    </w:p>
    <w:p w14:paraId="3D86E57D" w14:textId="77777777" w:rsidR="00DD1DDD" w:rsidRDefault="00DD1DDD" w:rsidP="00C96E93">
      <w:pPr>
        <w:tabs>
          <w:tab w:val="left" w:pos="2575"/>
        </w:tabs>
        <w:rPr>
          <w:sz w:val="36"/>
          <w:szCs w:val="36"/>
        </w:rPr>
      </w:pPr>
    </w:p>
    <w:p w14:paraId="7A7E414A" w14:textId="2499DB83" w:rsidR="003044CD" w:rsidRPr="003F1B38" w:rsidRDefault="00C96E93" w:rsidP="00C96E93">
      <w:pPr>
        <w:tabs>
          <w:tab w:val="left" w:pos="2575"/>
        </w:tabs>
        <w:rPr>
          <w:sz w:val="36"/>
          <w:szCs w:val="36"/>
        </w:rPr>
      </w:pPr>
      <w:r w:rsidRPr="003F1B38">
        <w:rPr>
          <w:sz w:val="36"/>
          <w:szCs w:val="36"/>
        </w:rPr>
        <w:t>By Rachael Hendricks, University of Hertfordshire Student.</w:t>
      </w:r>
    </w:p>
    <w:p w14:paraId="5748F76C" w14:textId="77777777" w:rsidR="003F1B38" w:rsidRDefault="003F1B38" w:rsidP="00C95616">
      <w:pPr>
        <w:rPr>
          <w:u w:val="single"/>
        </w:rPr>
      </w:pPr>
    </w:p>
    <w:p w14:paraId="736EA062" w14:textId="77777777" w:rsidR="003F1B38" w:rsidRDefault="003F1B38" w:rsidP="00C95616">
      <w:pPr>
        <w:rPr>
          <w:u w:val="single"/>
        </w:rPr>
      </w:pPr>
    </w:p>
    <w:p w14:paraId="745AAE84" w14:textId="2548C307" w:rsidR="00C95616" w:rsidRDefault="00C95616" w:rsidP="00C95616">
      <w:pPr>
        <w:rPr>
          <w:u w:val="single"/>
        </w:rPr>
      </w:pPr>
      <w:r w:rsidRPr="00C95616">
        <w:rPr>
          <w:u w:val="single"/>
        </w:rPr>
        <w:t>Annotated Bibliography</w:t>
      </w:r>
    </w:p>
    <w:p w14:paraId="6CF2A0DC" w14:textId="33121833" w:rsidR="003044CD" w:rsidRDefault="003044CD" w:rsidP="00C95616">
      <w:pPr>
        <w:rPr>
          <w:u w:val="single"/>
        </w:rPr>
      </w:pPr>
    </w:p>
    <w:p w14:paraId="24D89BF5" w14:textId="77777777" w:rsidR="00D83FC6" w:rsidRPr="00C95616" w:rsidRDefault="00D83FC6" w:rsidP="00C95616"/>
    <w:p w14:paraId="17BF1E1E" w14:textId="24E3DB80" w:rsidR="00C95616" w:rsidRPr="00611E0A" w:rsidRDefault="00C95616" w:rsidP="00C95616">
      <w:pPr>
        <w:rPr>
          <w:u w:val="single"/>
        </w:rPr>
      </w:pPr>
      <w:r w:rsidRPr="00611E0A">
        <w:rPr>
          <w:u w:val="single"/>
        </w:rPr>
        <w:t>Primary Sources</w:t>
      </w:r>
    </w:p>
    <w:p w14:paraId="54687AA4" w14:textId="77777777" w:rsidR="00D83FC6" w:rsidRDefault="00D83FC6" w:rsidP="007E0FB9">
      <w:pPr>
        <w:spacing w:line="480" w:lineRule="auto"/>
      </w:pPr>
    </w:p>
    <w:p w14:paraId="5B6B1D2C" w14:textId="5287B65B" w:rsidR="00D83FC6" w:rsidRDefault="00AB02CB" w:rsidP="007E0FB9">
      <w:pPr>
        <w:spacing w:line="480" w:lineRule="auto"/>
      </w:pPr>
      <w:r>
        <w:t>Oxley, Jenny</w:t>
      </w:r>
      <w:r w:rsidR="00D83FC6" w:rsidRPr="00D83FC6">
        <w:t xml:space="preserve">, </w:t>
      </w:r>
      <w:r w:rsidR="00483134">
        <w:t>‘</w:t>
      </w:r>
      <w:r w:rsidR="00D83FC6" w:rsidRPr="00D83FC6">
        <w:t>Welwyn Roman Baths</w:t>
      </w:r>
      <w:r w:rsidR="00483134">
        <w:t xml:space="preserve">’ </w:t>
      </w:r>
      <w:r w:rsidR="00D83FC6" w:rsidRPr="00D83FC6">
        <w:t xml:space="preserve">Photograph, </w:t>
      </w:r>
      <w:r w:rsidR="00D83FC6" w:rsidRPr="00D83FC6">
        <w:rPr>
          <w:i/>
          <w:iCs/>
        </w:rPr>
        <w:t>Welwyn Hatfield Museum Service</w:t>
      </w:r>
      <w:r w:rsidR="00D83FC6" w:rsidRPr="00D83FC6">
        <w:t xml:space="preserve"> (2010), </w:t>
      </w:r>
      <w:hyperlink r:id="rId8" w:history="1">
        <w:r w:rsidR="00D83FC6" w:rsidRPr="00D83FC6">
          <w:rPr>
            <w:rStyle w:val="Hyperlink"/>
          </w:rPr>
          <w:t>https://www.ourwelwyngardencity.org.uk/content/links/welwyn-hatfield-museum-service</w:t>
        </w:r>
      </w:hyperlink>
      <w:r w:rsidR="00D83FC6">
        <w:t>, Accessed 12</w:t>
      </w:r>
      <w:r w:rsidR="00D83FC6" w:rsidRPr="00D83FC6">
        <w:rPr>
          <w:vertAlign w:val="superscript"/>
        </w:rPr>
        <w:t>th</w:t>
      </w:r>
      <w:r w:rsidR="00D83FC6">
        <w:t xml:space="preserve"> March.</w:t>
      </w:r>
    </w:p>
    <w:p w14:paraId="1D92EEF6" w14:textId="77777777" w:rsidR="00C95616" w:rsidRPr="00C95616" w:rsidRDefault="00C95616" w:rsidP="00860F77">
      <w:pPr>
        <w:spacing w:line="480" w:lineRule="auto"/>
      </w:pPr>
    </w:p>
    <w:p w14:paraId="1EEC61B0" w14:textId="592A803C" w:rsidR="00C95616" w:rsidRPr="00C95616" w:rsidRDefault="00C95616" w:rsidP="00860F77">
      <w:pPr>
        <w:spacing w:line="480" w:lineRule="auto"/>
        <w:jc w:val="both"/>
      </w:pPr>
      <w:r w:rsidRPr="00C95616">
        <w:t>This modern photograph captures the Roman baths from the entrance of the ste</w:t>
      </w:r>
      <w:r w:rsidR="009626B1">
        <w:t>e</w:t>
      </w:r>
      <w:r w:rsidRPr="00C95616">
        <w:t xml:space="preserve">l vault. It depicts a raised walkway </w:t>
      </w:r>
      <w:r w:rsidR="00524798">
        <w:t xml:space="preserve">surrounding the ruins </w:t>
      </w:r>
      <w:r w:rsidRPr="00C95616">
        <w:t xml:space="preserve">from a </w:t>
      </w:r>
      <w:proofErr w:type="gramStart"/>
      <w:r w:rsidR="00E7483C" w:rsidRPr="00C95616">
        <w:t>birds</w:t>
      </w:r>
      <w:proofErr w:type="gramEnd"/>
      <w:r w:rsidR="0068280E">
        <w:t xml:space="preserve"> </w:t>
      </w:r>
      <w:r w:rsidR="00E7483C" w:rsidRPr="00C95616">
        <w:t>eye</w:t>
      </w:r>
      <w:r w:rsidRPr="00C95616">
        <w:t xml:space="preserve"> perspective. It can be utilised to demonstrate how well-preserved, yet fragile, the baths are, emphasising the importance of protectionist schemes coordinated </w:t>
      </w:r>
      <w:r w:rsidR="00F95F1F">
        <w:t xml:space="preserve">by the </w:t>
      </w:r>
      <w:r w:rsidRPr="00C95616">
        <w:t>Welwyn Archaeological Society. The image represents significant change to the site since 1960. It shows the positive transformation; from desolate and crumbling to lit, accessible and under protection.</w:t>
      </w:r>
    </w:p>
    <w:p w14:paraId="6F220681" w14:textId="38AE98F3" w:rsidR="00C95616" w:rsidRDefault="00C95616" w:rsidP="00C95616"/>
    <w:p w14:paraId="1D2E63FE" w14:textId="77777777" w:rsidR="00852C49" w:rsidRPr="00C95616" w:rsidRDefault="00852C49" w:rsidP="00C95616"/>
    <w:p w14:paraId="07608012" w14:textId="3D65A4C7" w:rsidR="00C95616" w:rsidRPr="00C95616" w:rsidRDefault="00C95616" w:rsidP="007E0FB9">
      <w:pPr>
        <w:spacing w:line="360" w:lineRule="auto"/>
      </w:pPr>
      <w:r w:rsidRPr="00C95616">
        <w:t>Rook, To</w:t>
      </w:r>
      <w:r w:rsidR="00AB02CB">
        <w:t>ny</w:t>
      </w:r>
      <w:r w:rsidRPr="00C95616">
        <w:t xml:space="preserve">, </w:t>
      </w:r>
      <w:r w:rsidR="008328B8">
        <w:t xml:space="preserve">‘Lockleys to Digswell’, </w:t>
      </w:r>
      <w:r w:rsidRPr="008328B8">
        <w:rPr>
          <w:i/>
          <w:iCs/>
        </w:rPr>
        <w:t>River Mimram</w:t>
      </w:r>
      <w:r w:rsidR="009626B1">
        <w:t xml:space="preserve"> (2014), </w:t>
      </w:r>
      <w:r w:rsidR="008328B8">
        <w:t>no pages available</w:t>
      </w:r>
      <w:r w:rsidR="00483134">
        <w:t>.</w:t>
      </w:r>
    </w:p>
    <w:p w14:paraId="1C1DFA19" w14:textId="736FD341" w:rsidR="00C95616" w:rsidRDefault="00C95616" w:rsidP="00C95616"/>
    <w:p w14:paraId="24086651" w14:textId="77777777" w:rsidR="00482837" w:rsidRPr="00C95616" w:rsidRDefault="00482837" w:rsidP="00C95616"/>
    <w:p w14:paraId="0E104EAE" w14:textId="74C60FD7" w:rsidR="00860F77" w:rsidRPr="00A112FD" w:rsidRDefault="00C95616" w:rsidP="00A112FD">
      <w:pPr>
        <w:spacing w:line="480" w:lineRule="auto"/>
        <w:jc w:val="both"/>
      </w:pPr>
      <w:r w:rsidRPr="00C95616">
        <w:t xml:space="preserve">Published in 2014, Rook </w:t>
      </w:r>
      <w:r w:rsidR="0068280E">
        <w:t xml:space="preserve">records </w:t>
      </w:r>
      <w:r w:rsidRPr="00C95616">
        <w:t xml:space="preserve">tracking </w:t>
      </w:r>
      <w:r w:rsidR="009E6A7F">
        <w:t>the River Mimram</w:t>
      </w:r>
      <w:r w:rsidRPr="00C95616">
        <w:t xml:space="preserve"> through Hertford and Welwyn Garden City. </w:t>
      </w:r>
      <w:r w:rsidR="0068280E">
        <w:t xml:space="preserve">It is an exceptional primary source because Rook led the ground-breaking excavation of the Roman baths in 1960. </w:t>
      </w:r>
      <w:r w:rsidRPr="00C95616">
        <w:t>He provides an insightful account</w:t>
      </w:r>
      <w:r w:rsidR="009E6A7F">
        <w:t>, adding value with personal recollections</w:t>
      </w:r>
      <w:r w:rsidRPr="00C95616">
        <w:t>. He discusses the creation of Welwyn as a Garden city surrounding the River and above the baths. This perspective emphasises the baths’ value to the unique heritage of Welwyn’s establishment</w:t>
      </w:r>
      <w:r w:rsidR="00A112FD">
        <w:t>.</w:t>
      </w:r>
    </w:p>
    <w:p w14:paraId="7FE1DF28" w14:textId="6D5AB067" w:rsidR="00860F77" w:rsidRDefault="00860F77" w:rsidP="00C95616">
      <w:pPr>
        <w:rPr>
          <w:rFonts w:cstheme="minorHAnsi"/>
          <w:u w:val="single"/>
        </w:rPr>
      </w:pPr>
    </w:p>
    <w:p w14:paraId="4B2E3EA7" w14:textId="48266169" w:rsidR="00A112FD" w:rsidRDefault="00A112FD" w:rsidP="00C95616">
      <w:pPr>
        <w:rPr>
          <w:rFonts w:cstheme="minorHAnsi"/>
          <w:u w:val="single"/>
        </w:rPr>
      </w:pPr>
    </w:p>
    <w:p w14:paraId="0373E3B2" w14:textId="0FF2E262" w:rsidR="00A112FD" w:rsidRDefault="00A112FD" w:rsidP="00C95616">
      <w:pPr>
        <w:rPr>
          <w:rFonts w:cstheme="minorHAnsi"/>
          <w:u w:val="single"/>
        </w:rPr>
      </w:pPr>
    </w:p>
    <w:p w14:paraId="73E37E59" w14:textId="797317BC" w:rsidR="00A112FD" w:rsidRDefault="00A112FD" w:rsidP="00C95616">
      <w:pPr>
        <w:rPr>
          <w:rFonts w:cstheme="minorHAnsi"/>
          <w:u w:val="single"/>
        </w:rPr>
      </w:pPr>
    </w:p>
    <w:p w14:paraId="4F628DCB" w14:textId="12E68063" w:rsidR="00A112FD" w:rsidRDefault="00A112FD" w:rsidP="00C95616">
      <w:pPr>
        <w:rPr>
          <w:rFonts w:cstheme="minorHAnsi"/>
          <w:u w:val="single"/>
        </w:rPr>
      </w:pPr>
    </w:p>
    <w:p w14:paraId="2FD80F10" w14:textId="0EC69C07" w:rsidR="00A112FD" w:rsidRDefault="00A112FD" w:rsidP="00C95616">
      <w:pPr>
        <w:rPr>
          <w:rFonts w:cstheme="minorHAnsi"/>
          <w:u w:val="single"/>
        </w:rPr>
      </w:pPr>
    </w:p>
    <w:p w14:paraId="745C6965" w14:textId="18443204" w:rsidR="00A112FD" w:rsidRDefault="00A112FD" w:rsidP="00C95616">
      <w:pPr>
        <w:rPr>
          <w:rFonts w:cstheme="minorHAnsi"/>
          <w:u w:val="single"/>
        </w:rPr>
      </w:pPr>
    </w:p>
    <w:p w14:paraId="0B3F93B4" w14:textId="77777777" w:rsidR="00A112FD" w:rsidRDefault="00A112FD" w:rsidP="00C95616">
      <w:pPr>
        <w:rPr>
          <w:rFonts w:cstheme="minorHAnsi"/>
          <w:u w:val="single"/>
        </w:rPr>
      </w:pPr>
    </w:p>
    <w:p w14:paraId="2F2A2ADB" w14:textId="22A71BCA" w:rsidR="00C95616" w:rsidRPr="00611E0A" w:rsidRDefault="00C95616" w:rsidP="00C95616">
      <w:pPr>
        <w:rPr>
          <w:rFonts w:cstheme="minorHAnsi"/>
          <w:u w:val="single"/>
        </w:rPr>
      </w:pPr>
      <w:r w:rsidRPr="00611E0A">
        <w:rPr>
          <w:rFonts w:cstheme="minorHAnsi"/>
          <w:u w:val="single"/>
        </w:rPr>
        <w:t>Secondary Sources</w:t>
      </w:r>
    </w:p>
    <w:p w14:paraId="242D0413" w14:textId="6E020579" w:rsidR="00852C49" w:rsidRDefault="00852C49" w:rsidP="00C95616">
      <w:pPr>
        <w:rPr>
          <w:rFonts w:cstheme="minorHAnsi"/>
        </w:rPr>
      </w:pPr>
    </w:p>
    <w:p w14:paraId="71B743A4" w14:textId="77777777" w:rsidR="00860F77" w:rsidRDefault="00860F77" w:rsidP="00D454FF">
      <w:pPr>
        <w:spacing w:line="480" w:lineRule="auto"/>
      </w:pPr>
    </w:p>
    <w:p w14:paraId="27C196C0" w14:textId="6D22557B" w:rsidR="00852C49" w:rsidRDefault="00852C49" w:rsidP="00D454FF">
      <w:pPr>
        <w:spacing w:line="480" w:lineRule="auto"/>
      </w:pPr>
      <w:r w:rsidRPr="00C95616">
        <w:t xml:space="preserve">Quinn, Tom, ‘Britain’s Best Historic Sites: From Prehistory to the Industrial Revolution’, </w:t>
      </w:r>
      <w:r w:rsidRPr="00C95616">
        <w:rPr>
          <w:i/>
          <w:iCs/>
        </w:rPr>
        <w:t>Welwyn Bath House</w:t>
      </w:r>
      <w:r w:rsidR="00737E73">
        <w:rPr>
          <w:i/>
          <w:iCs/>
        </w:rPr>
        <w:t xml:space="preserve"> </w:t>
      </w:r>
      <w:r w:rsidR="00737E73">
        <w:t>(Fox Chapel Publishing, 2013),</w:t>
      </w:r>
      <w:r w:rsidRPr="00C95616">
        <w:rPr>
          <w:i/>
          <w:iCs/>
        </w:rPr>
        <w:t xml:space="preserve"> </w:t>
      </w:r>
      <w:r>
        <w:t>no page</w:t>
      </w:r>
      <w:r w:rsidR="00483134">
        <w:t>s</w:t>
      </w:r>
      <w:r>
        <w:t xml:space="preserve"> available</w:t>
      </w:r>
      <w:r w:rsidR="00483134">
        <w:t>.</w:t>
      </w:r>
    </w:p>
    <w:p w14:paraId="48C11306" w14:textId="7149F515" w:rsidR="00852C49" w:rsidRDefault="00852C49" w:rsidP="00852C49"/>
    <w:p w14:paraId="3D4C27A8" w14:textId="77777777" w:rsidR="00482837" w:rsidRPr="00C95616" w:rsidRDefault="00482837" w:rsidP="00852C49"/>
    <w:p w14:paraId="74824083" w14:textId="0750E8F2" w:rsidR="00024BF6" w:rsidRDefault="00852C49" w:rsidP="00860F77">
      <w:pPr>
        <w:spacing w:line="480" w:lineRule="auto"/>
        <w:jc w:val="both"/>
      </w:pPr>
      <w:r w:rsidRPr="00C95616">
        <w:t xml:space="preserve">Quinn examines a collection of historic sites across Britain, including Welwyn Roman Baths. He comments the ‘well- preserved hypocaust heating system’ was ‘central’ to the Roman villa and shows the popularity of bathing at the time. </w:t>
      </w:r>
      <w:r w:rsidR="00024BF6">
        <w:t>Quinn can be utilised because he provides a summarising account of what can be found at the site and moreover, posits the idea the Roman baths are important as part of the wider narrative of Britain’s Roman heritage.</w:t>
      </w:r>
    </w:p>
    <w:p w14:paraId="5E98D21D" w14:textId="17BEC637" w:rsidR="00852C49" w:rsidRDefault="00852C49" w:rsidP="00C95616"/>
    <w:p w14:paraId="2497F843" w14:textId="77777777" w:rsidR="00852C49" w:rsidRPr="00C95616" w:rsidRDefault="00852C49" w:rsidP="00D454FF">
      <w:pPr>
        <w:spacing w:line="480" w:lineRule="auto"/>
        <w:rPr>
          <w:rFonts w:cstheme="minorHAnsi"/>
        </w:rPr>
      </w:pPr>
    </w:p>
    <w:p w14:paraId="3F71C7E7" w14:textId="2ED61DDF" w:rsidR="00C95616" w:rsidRDefault="00C95616" w:rsidP="00D454FF">
      <w:pPr>
        <w:spacing w:line="480" w:lineRule="auto"/>
        <w:rPr>
          <w:rFonts w:cstheme="minorHAnsi"/>
        </w:rPr>
      </w:pPr>
      <w:r w:rsidRPr="00C95616">
        <w:rPr>
          <w:rFonts w:cstheme="minorHAnsi"/>
        </w:rPr>
        <w:t xml:space="preserve">The Welwyn Garden City Heritage Trust website, </w:t>
      </w:r>
      <w:r w:rsidRPr="00C95616">
        <w:rPr>
          <w:rFonts w:cstheme="minorHAnsi"/>
          <w:i/>
          <w:iCs/>
        </w:rPr>
        <w:t>About Us,</w:t>
      </w:r>
      <w:r w:rsidRPr="00C95616">
        <w:t xml:space="preserve"> </w:t>
      </w:r>
      <w:hyperlink r:id="rId9" w:history="1">
        <w:r w:rsidRPr="00C95616">
          <w:rPr>
            <w:rStyle w:val="Hyperlink"/>
          </w:rPr>
          <w:t>http://www.welwyngarden-heritage.org/about-us</w:t>
        </w:r>
      </w:hyperlink>
      <w:r w:rsidRPr="00C95616">
        <w:t xml:space="preserve">, </w:t>
      </w:r>
      <w:r w:rsidRPr="00C95616">
        <w:rPr>
          <w:rFonts w:cstheme="minorHAnsi"/>
          <w:i/>
          <w:iCs/>
        </w:rPr>
        <w:t xml:space="preserve"> </w:t>
      </w:r>
      <w:r w:rsidRPr="00C95616">
        <w:rPr>
          <w:rFonts w:cstheme="minorHAnsi"/>
        </w:rPr>
        <w:t>Accessed 4</w:t>
      </w:r>
      <w:r w:rsidRPr="00C95616">
        <w:rPr>
          <w:rFonts w:cstheme="minorHAnsi"/>
          <w:vertAlign w:val="superscript"/>
        </w:rPr>
        <w:t>th</w:t>
      </w:r>
      <w:r w:rsidRPr="00C95616">
        <w:rPr>
          <w:rFonts w:cstheme="minorHAnsi"/>
        </w:rPr>
        <w:t xml:space="preserve"> March 2020.</w:t>
      </w:r>
    </w:p>
    <w:p w14:paraId="0E4197A7" w14:textId="7642FF60" w:rsidR="00482837" w:rsidRDefault="00482837" w:rsidP="00C95616">
      <w:pPr>
        <w:rPr>
          <w:rFonts w:cstheme="minorHAnsi"/>
        </w:rPr>
      </w:pPr>
    </w:p>
    <w:p w14:paraId="034C0615" w14:textId="77777777" w:rsidR="007E0FB9" w:rsidRPr="00C95616" w:rsidRDefault="007E0FB9" w:rsidP="00C95616">
      <w:pPr>
        <w:rPr>
          <w:rFonts w:cstheme="minorHAnsi"/>
        </w:rPr>
      </w:pPr>
    </w:p>
    <w:p w14:paraId="2CD866AB" w14:textId="1A6A2B5D" w:rsidR="00611E0A" w:rsidRDefault="00C95616" w:rsidP="00860F77">
      <w:pPr>
        <w:tabs>
          <w:tab w:val="left" w:pos="6459"/>
        </w:tabs>
        <w:spacing w:line="480" w:lineRule="auto"/>
        <w:jc w:val="both"/>
      </w:pPr>
      <w:r w:rsidRPr="00C95616">
        <w:t>This website is the hub of Welwyn organisation</w:t>
      </w:r>
      <w:r w:rsidR="005D5E5E">
        <w:t xml:space="preserve">, documenting discovery, preservation and changes to the heritage of Welwyn Garden City. </w:t>
      </w:r>
      <w:r w:rsidRPr="00C95616">
        <w:t xml:space="preserve">It usefully highlights its aims and objectives as a trust organisation and therefore, its intentions towards the use and protection of the Roman Baths. </w:t>
      </w:r>
      <w:r w:rsidR="00611E0A">
        <w:t xml:space="preserve">It demonstrates the importance of organisational efforts in promoting community values and acts as an archive of Welwyn’s history. </w:t>
      </w:r>
    </w:p>
    <w:p w14:paraId="7AEB996B" w14:textId="20A0A578" w:rsidR="00C95616" w:rsidRDefault="00C95616" w:rsidP="00C95616">
      <w:pPr>
        <w:tabs>
          <w:tab w:val="left" w:pos="6389"/>
        </w:tabs>
      </w:pPr>
    </w:p>
    <w:p w14:paraId="4DF89D5F" w14:textId="77777777" w:rsidR="00852C49" w:rsidRPr="00C95616" w:rsidRDefault="00852C49" w:rsidP="00C95616">
      <w:pPr>
        <w:tabs>
          <w:tab w:val="left" w:pos="6389"/>
        </w:tabs>
      </w:pPr>
    </w:p>
    <w:p w14:paraId="0EE3182E" w14:textId="77777777" w:rsidR="00D454FF" w:rsidRDefault="00D454FF" w:rsidP="00D454FF">
      <w:pPr>
        <w:spacing w:line="480" w:lineRule="auto"/>
      </w:pPr>
    </w:p>
    <w:p w14:paraId="3B698F2A" w14:textId="098A04B4" w:rsidR="00C95616" w:rsidRDefault="0055608E" w:rsidP="00D454FF">
      <w:pPr>
        <w:spacing w:line="480" w:lineRule="auto"/>
      </w:pPr>
      <w:r>
        <w:t xml:space="preserve">One </w:t>
      </w:r>
      <w:r w:rsidR="00C95616" w:rsidRPr="00C95616">
        <w:t xml:space="preserve">Welwyn Hatfield Borough Council website, </w:t>
      </w:r>
      <w:r w:rsidR="00C95616" w:rsidRPr="00C95616">
        <w:rPr>
          <w:i/>
          <w:iCs/>
        </w:rPr>
        <w:t xml:space="preserve">Welwyn Roman Bath secures National Lottery funding, </w:t>
      </w:r>
      <w:hyperlink r:id="rId10" w:history="1">
        <w:r w:rsidR="00C95616" w:rsidRPr="00C95616">
          <w:rPr>
            <w:rStyle w:val="Hyperlink"/>
          </w:rPr>
          <w:t>https://one.welhat.gov.uk/RomanBathslotteryfund</w:t>
        </w:r>
      </w:hyperlink>
      <w:r w:rsidR="00C95616" w:rsidRPr="00C95616">
        <w:t>, Accessed 4</w:t>
      </w:r>
      <w:r w:rsidR="00C95616" w:rsidRPr="00C95616">
        <w:rPr>
          <w:vertAlign w:val="superscript"/>
        </w:rPr>
        <w:t>th</w:t>
      </w:r>
      <w:r w:rsidR="00C95616" w:rsidRPr="00C95616">
        <w:t xml:space="preserve"> March 2020.</w:t>
      </w:r>
    </w:p>
    <w:p w14:paraId="717D5CD6" w14:textId="0563ABC7" w:rsidR="00AB02CB" w:rsidRDefault="00AB02CB" w:rsidP="00C95616"/>
    <w:p w14:paraId="5BC1970E" w14:textId="77777777" w:rsidR="00482837" w:rsidRPr="00C95616" w:rsidRDefault="00482837" w:rsidP="00C95616"/>
    <w:p w14:paraId="5BA60A4F" w14:textId="630A65AB" w:rsidR="00C95616" w:rsidRPr="00C95616" w:rsidRDefault="00C95616" w:rsidP="00860F77">
      <w:pPr>
        <w:tabs>
          <w:tab w:val="left" w:pos="6389"/>
        </w:tabs>
        <w:spacing w:line="480" w:lineRule="auto"/>
        <w:jc w:val="both"/>
      </w:pPr>
      <w:r w:rsidRPr="00C95616">
        <w:t xml:space="preserve">This article boasts of the grant awarded by the National Lottery Heritage Fund to the ‘What’s Under Our Feet?’ archaeological dig </w:t>
      </w:r>
      <w:r w:rsidR="004700A5">
        <w:t>in support of the</w:t>
      </w:r>
      <w:r w:rsidRPr="00C95616">
        <w:t xml:space="preserve"> Roman Baths. It not only shows the national support towards excavation</w:t>
      </w:r>
      <w:r w:rsidR="005D5E5E">
        <w:t xml:space="preserve"> but recognises the baths as a valued creator of civic pride and community involvement. </w:t>
      </w:r>
      <w:r w:rsidRPr="00C95616">
        <w:t xml:space="preserve">Led by the Welwyn Archaeological Society, aspiring archaeologists will participate in surveying the baths. This can be utilised to understand how the baths create a thriving environment for community involvement in the preservation of </w:t>
      </w:r>
      <w:r w:rsidR="00611E0A">
        <w:t xml:space="preserve">Welwyn’s heritage. </w:t>
      </w:r>
    </w:p>
    <w:p w14:paraId="43E51D7A" w14:textId="69F4EDFB" w:rsidR="008B26B2" w:rsidRDefault="008B26B2" w:rsidP="00C95616"/>
    <w:p w14:paraId="509E65B3" w14:textId="28E627AA" w:rsidR="008B26B2" w:rsidRDefault="008B26B2" w:rsidP="00C95616"/>
    <w:p w14:paraId="208C6580" w14:textId="451E9094" w:rsidR="00C95616" w:rsidRDefault="00C95616" w:rsidP="00C95616"/>
    <w:p w14:paraId="409D56A2" w14:textId="2A07499F" w:rsidR="00C95616" w:rsidRPr="00611E0A" w:rsidRDefault="00C95616" w:rsidP="00C95616">
      <w:pPr>
        <w:rPr>
          <w:u w:val="single"/>
        </w:rPr>
      </w:pPr>
      <w:r w:rsidRPr="00611E0A">
        <w:rPr>
          <w:u w:val="single"/>
        </w:rPr>
        <w:t>Heritage Site Report</w:t>
      </w:r>
    </w:p>
    <w:p w14:paraId="766CD411" w14:textId="77777777" w:rsidR="001F795C" w:rsidRDefault="001F795C" w:rsidP="003044CD">
      <w:pPr>
        <w:jc w:val="both"/>
      </w:pPr>
    </w:p>
    <w:p w14:paraId="2A463BED" w14:textId="3BCAD7E3" w:rsidR="005E6A4D" w:rsidRDefault="001F795C" w:rsidP="00860F77">
      <w:pPr>
        <w:spacing w:line="480" w:lineRule="auto"/>
        <w:jc w:val="both"/>
      </w:pPr>
      <w:r>
        <w:t xml:space="preserve">In 1960, Tony </w:t>
      </w:r>
      <w:r w:rsidR="00737E73">
        <w:t xml:space="preserve">Rook </w:t>
      </w:r>
      <w:r>
        <w:t xml:space="preserve">and his wife led </w:t>
      </w:r>
      <w:r w:rsidR="00DA5F4C">
        <w:t xml:space="preserve">a group </w:t>
      </w:r>
      <w:r>
        <w:t xml:space="preserve">of volunteers to excavate </w:t>
      </w:r>
      <w:r w:rsidR="00E235F3">
        <w:t>surrounding the River Mimram in Welwyn</w:t>
      </w:r>
      <w:r>
        <w:t>.</w:t>
      </w:r>
      <w:r>
        <w:rPr>
          <w:rStyle w:val="FootnoteReference"/>
        </w:rPr>
        <w:footnoteReference w:id="1"/>
      </w:r>
      <w:r>
        <w:t xml:space="preserve"> Tony recalls walking approximately 150 metres in the river when he noticed Roman tiles protruding from the soil.</w:t>
      </w:r>
      <w:r>
        <w:rPr>
          <w:rStyle w:val="FootnoteReference"/>
        </w:rPr>
        <w:footnoteReference w:id="2"/>
      </w:r>
      <w:r>
        <w:t xml:space="preserve"> This was soon to become part of the much wider Dicket Mead Roman villa.</w:t>
      </w:r>
      <w:r>
        <w:rPr>
          <w:rStyle w:val="FootnoteReference"/>
        </w:rPr>
        <w:footnoteReference w:id="3"/>
      </w:r>
      <w:r w:rsidR="006D6180">
        <w:t xml:space="preserve"> </w:t>
      </w:r>
      <w:r w:rsidR="00C64608">
        <w:t>Ongoin</w:t>
      </w:r>
      <w:r w:rsidR="006D6180">
        <w:t>g</w:t>
      </w:r>
      <w:r w:rsidR="00C64608">
        <w:t xml:space="preserve"> construction of the A1(M) threatened archaeological potential, so Tony and the team used machinery to remove the soil</w:t>
      </w:r>
      <w:r w:rsidR="006D6180">
        <w:t xml:space="preserve">, unveiling a </w:t>
      </w:r>
      <w:r w:rsidR="00C64608">
        <w:t>suite of 3</w:t>
      </w:r>
      <w:r w:rsidR="00C64608" w:rsidRPr="00C64608">
        <w:rPr>
          <w:vertAlign w:val="superscript"/>
        </w:rPr>
        <w:t>rd</w:t>
      </w:r>
      <w:r w:rsidR="00C64608">
        <w:t xml:space="preserve"> century Roman baths.</w:t>
      </w:r>
      <w:r w:rsidR="003461CC">
        <w:rPr>
          <w:rStyle w:val="FootnoteReference"/>
        </w:rPr>
        <w:footnoteReference w:id="4"/>
      </w:r>
      <w:r w:rsidR="0076176D">
        <w:t xml:space="preserve"> </w:t>
      </w:r>
      <w:r w:rsidR="00C64608">
        <w:t xml:space="preserve">They lobbied local authorities and successfully drew plans </w:t>
      </w:r>
      <w:r w:rsidR="00C64608">
        <w:lastRenderedPageBreak/>
        <w:t>to create a protective ste</w:t>
      </w:r>
      <w:r w:rsidR="00D4268D">
        <w:t>e</w:t>
      </w:r>
      <w:r w:rsidR="00C64608">
        <w:t>l vault</w:t>
      </w:r>
      <w:r w:rsidR="00347B69">
        <w:t>.</w:t>
      </w:r>
      <w:r w:rsidR="00347B69">
        <w:rPr>
          <w:rStyle w:val="FootnoteReference"/>
        </w:rPr>
        <w:footnoteReference w:id="5"/>
      </w:r>
      <w:r w:rsidR="00347B69">
        <w:t xml:space="preserve"> </w:t>
      </w:r>
      <w:r w:rsidR="00C64608">
        <w:t>This progress is documented in Tony’s own book ‘River Mimram’</w:t>
      </w:r>
      <w:r w:rsidR="00E97122">
        <w:rPr>
          <w:rStyle w:val="FootnoteReference"/>
        </w:rPr>
        <w:footnoteReference w:id="6"/>
      </w:r>
      <w:r w:rsidR="00E97122">
        <w:t xml:space="preserve"> </w:t>
      </w:r>
      <w:r w:rsidR="00C64608">
        <w:t xml:space="preserve">published in </w:t>
      </w:r>
      <w:r w:rsidR="004D6064">
        <w:t>2014</w:t>
      </w:r>
      <w:r w:rsidR="00E97122">
        <w:t>.</w:t>
      </w:r>
      <w:r w:rsidR="00DA5F4C">
        <w:t xml:space="preserve"> It highlights the significant transformation of the Roman baths; from near demolishment to the effort to uncover and protect, bringing the site into light.</w:t>
      </w:r>
      <w:r w:rsidR="00C95616">
        <w:t xml:space="preserve"> </w:t>
      </w:r>
      <w:r w:rsidR="005E6A4D">
        <w:t>The team</w:t>
      </w:r>
      <w:r w:rsidR="005E6B91">
        <w:t xml:space="preserve"> </w:t>
      </w:r>
      <w:r w:rsidR="005E6A4D">
        <w:t xml:space="preserve">reorganised themselves </w:t>
      </w:r>
      <w:r w:rsidR="00DA5F4C">
        <w:t xml:space="preserve">into the </w:t>
      </w:r>
      <w:r w:rsidR="005E6A4D">
        <w:t>Welwyn Archaeological Society.</w:t>
      </w:r>
    </w:p>
    <w:p w14:paraId="12D10440" w14:textId="77777777" w:rsidR="00D57866" w:rsidRDefault="00D57866" w:rsidP="00860F77">
      <w:pPr>
        <w:spacing w:line="480" w:lineRule="auto"/>
        <w:jc w:val="both"/>
      </w:pPr>
    </w:p>
    <w:p w14:paraId="090AEA2F" w14:textId="17B96F68" w:rsidR="00CA2E59" w:rsidRDefault="00785A5A" w:rsidP="00860F77">
      <w:pPr>
        <w:spacing w:line="480" w:lineRule="auto"/>
        <w:jc w:val="both"/>
      </w:pPr>
      <w:r w:rsidRPr="005E6A4D">
        <w:t>The entrance descends below surface level</w:t>
      </w:r>
      <w:r w:rsidR="00347B69">
        <w:t xml:space="preserve"> </w:t>
      </w:r>
      <w:r w:rsidRPr="005E6A4D">
        <w:t>underneath the A1(M)</w:t>
      </w:r>
      <w:r w:rsidR="00347B69">
        <w:t>.</w:t>
      </w:r>
      <w:r w:rsidR="004844CC">
        <w:rPr>
          <w:rStyle w:val="FootnoteReference"/>
        </w:rPr>
        <w:footnoteReference w:id="7"/>
      </w:r>
      <w:r w:rsidRPr="005E6A4D">
        <w:t xml:space="preserve"> This itself, is remarked as an </w:t>
      </w:r>
      <w:r w:rsidR="00347B69">
        <w:t>i</w:t>
      </w:r>
      <w:r w:rsidRPr="005E6A4D">
        <w:t>nteresting experience; specific to the heritage of Welwyn</w:t>
      </w:r>
      <w:r w:rsidR="00405BE0">
        <w:t xml:space="preserve"> in the storytelling of Rom</w:t>
      </w:r>
      <w:r w:rsidR="0076176D">
        <w:t>an</w:t>
      </w:r>
      <w:r w:rsidR="00DA5F4C">
        <w:t>-Britain</w:t>
      </w:r>
      <w:r w:rsidRPr="005E6A4D">
        <w:t>.</w:t>
      </w:r>
      <w:r w:rsidR="008D2954">
        <w:rPr>
          <w:rStyle w:val="FootnoteReference"/>
        </w:rPr>
        <w:footnoteReference w:id="8"/>
      </w:r>
      <w:r w:rsidRPr="005E6A4D">
        <w:t xml:space="preserve"> </w:t>
      </w:r>
      <w:r w:rsidR="00405BE0">
        <w:t>A surrounding walkaway overlooks t</w:t>
      </w:r>
      <w:r w:rsidR="00347B69">
        <w:t xml:space="preserve">he site; </w:t>
      </w:r>
      <w:r w:rsidRPr="005E6A4D">
        <w:t>a well-preserved hypocaust system with accompanying tepid, hot and cold rooms.</w:t>
      </w:r>
      <w:r w:rsidR="00CC622E">
        <w:rPr>
          <w:rStyle w:val="FootnoteReference"/>
        </w:rPr>
        <w:footnoteReference w:id="9"/>
      </w:r>
      <w:r w:rsidR="004700A5">
        <w:t xml:space="preserve"> </w:t>
      </w:r>
      <w:r w:rsidR="00347B69">
        <w:t xml:space="preserve"> This is </w:t>
      </w:r>
      <w:r w:rsidR="00733AAF">
        <w:t xml:space="preserve">can be seen in </w:t>
      </w:r>
      <w:r w:rsidR="00547E91">
        <w:t>Image 1.</w:t>
      </w:r>
      <w:r w:rsidR="00547E91">
        <w:rPr>
          <w:rStyle w:val="FootnoteReference"/>
        </w:rPr>
        <w:footnoteReference w:id="10"/>
      </w:r>
      <w:r w:rsidR="00547E91">
        <w:t xml:space="preserve"> </w:t>
      </w:r>
      <w:r w:rsidR="00CF6A36">
        <w:t>The walkway, lighting and information board</w:t>
      </w:r>
      <w:r w:rsidR="00DA5F4C">
        <w:t>s a</w:t>
      </w:r>
      <w:r w:rsidR="002A5F5D">
        <w:t xml:space="preserve">re added </w:t>
      </w:r>
      <w:r w:rsidR="00F6170B">
        <w:t>feature</w:t>
      </w:r>
      <w:r w:rsidR="002A5F5D">
        <w:t>s to showcase the baths to their full potential</w:t>
      </w:r>
      <w:r w:rsidR="00677E66">
        <w:t xml:space="preserve">. This change has improved public accessibility and understanding. </w:t>
      </w:r>
      <w:r w:rsidR="00270EF0">
        <w:t>The</w:t>
      </w:r>
      <w:r w:rsidR="00E235F3">
        <w:t xml:space="preserve"> suite is </w:t>
      </w:r>
      <w:r w:rsidR="00270EF0">
        <w:t>categorised as a scheduled moment as part of the Dicket Mead Roman villa.</w:t>
      </w:r>
      <w:r w:rsidR="00CC622E">
        <w:rPr>
          <w:rStyle w:val="FootnoteReference"/>
        </w:rPr>
        <w:footnoteReference w:id="11"/>
      </w:r>
      <w:r w:rsidR="005E6B91">
        <w:t xml:space="preserve"> </w:t>
      </w:r>
      <w:r w:rsidR="00270EF0">
        <w:t xml:space="preserve">This means that the site is considered of national importance; </w:t>
      </w:r>
      <w:r w:rsidR="004844CC">
        <w:t xml:space="preserve">vulnerable and valuable. </w:t>
      </w:r>
      <w:r w:rsidR="002716E3">
        <w:t xml:space="preserve"> </w:t>
      </w:r>
    </w:p>
    <w:p w14:paraId="7A8904B1" w14:textId="7585EAB1" w:rsidR="00CA2E59" w:rsidRDefault="00CA2E59" w:rsidP="00860F77">
      <w:pPr>
        <w:spacing w:line="480" w:lineRule="auto"/>
        <w:jc w:val="both"/>
      </w:pPr>
    </w:p>
    <w:p w14:paraId="7A577CAF" w14:textId="7CE7461E" w:rsidR="0031027D" w:rsidRDefault="00CA2E59" w:rsidP="00A05A53">
      <w:pPr>
        <w:spacing w:line="480" w:lineRule="auto"/>
        <w:jc w:val="both"/>
      </w:pPr>
      <w:r>
        <w:t>The spirit of the baths relies on imagination.</w:t>
      </w:r>
      <w:r w:rsidR="00414B70">
        <w:rPr>
          <w:rStyle w:val="FootnoteReference"/>
        </w:rPr>
        <w:footnoteReference w:id="12"/>
      </w:r>
      <w:r>
        <w:t xml:space="preserve"> To fulfil the atmosphere, we must picture how the baths were used and by who. Applying this concept, enhances the value of the site through understanding the baths as a social place of interaction and relaxation.</w:t>
      </w:r>
      <w:r w:rsidR="00BC6514">
        <w:t xml:space="preserve"> Even though </w:t>
      </w:r>
      <w:r w:rsidR="00BC6514">
        <w:lastRenderedPageBreak/>
        <w:t>the baths no longer function, the site still brings people together</w:t>
      </w:r>
      <w:r w:rsidR="00414B70">
        <w:t xml:space="preserve"> through learning. This demonstrates the continuation of the spirit yet the chang</w:t>
      </w:r>
      <w:r w:rsidR="0088180F">
        <w:t>e</w:t>
      </w:r>
      <w:r w:rsidR="00414B70">
        <w:t xml:space="preserve"> in use. </w:t>
      </w:r>
      <w:r w:rsidR="002716E3">
        <w:t xml:space="preserve">A first century skeleton of </w:t>
      </w:r>
      <w:r w:rsidR="005E6B91">
        <w:t xml:space="preserve">a </w:t>
      </w:r>
      <w:r w:rsidR="002716E3">
        <w:t xml:space="preserve">Welwyn woman is displayed in a glass </w:t>
      </w:r>
      <w:r>
        <w:t>ca</w:t>
      </w:r>
      <w:r w:rsidR="002716E3">
        <w:t>bin</w:t>
      </w:r>
      <w:r w:rsidR="00E87317">
        <w:t>et.</w:t>
      </w:r>
      <w:r w:rsidR="00D57866">
        <w:rPr>
          <w:rStyle w:val="FootnoteReference"/>
        </w:rPr>
        <w:footnoteReference w:id="13"/>
      </w:r>
      <w:r w:rsidR="004700A5">
        <w:t xml:space="preserve"> </w:t>
      </w:r>
      <w:r w:rsidR="00E87317">
        <w:t xml:space="preserve">Implying </w:t>
      </w:r>
      <w:r w:rsidR="001F0522">
        <w:t>a connection between the audience and Roman predecessors</w:t>
      </w:r>
      <w:r w:rsidR="004700A5">
        <w:t xml:space="preserve"> </w:t>
      </w:r>
      <w:r w:rsidR="00D57866">
        <w:t xml:space="preserve">creates a </w:t>
      </w:r>
      <w:r w:rsidR="004700A5">
        <w:t xml:space="preserve">unique marketing tool and value to the people of </w:t>
      </w:r>
      <w:r w:rsidR="00D57866">
        <w:t>Welwyn Garden City</w:t>
      </w:r>
      <w:r w:rsidR="003044CD">
        <w:t>.</w:t>
      </w:r>
    </w:p>
    <w:p w14:paraId="74FCEAF3" w14:textId="77777777" w:rsidR="0031027D" w:rsidRDefault="0031027D" w:rsidP="003044CD">
      <w:pPr>
        <w:jc w:val="both"/>
      </w:pPr>
    </w:p>
    <w:p w14:paraId="79F0EA31" w14:textId="77777777" w:rsidR="0031027D" w:rsidRDefault="0031027D" w:rsidP="003044CD">
      <w:pPr>
        <w:jc w:val="both"/>
      </w:pPr>
    </w:p>
    <w:p w14:paraId="588247DE" w14:textId="25CE6477" w:rsidR="00547E91" w:rsidRDefault="00511953" w:rsidP="003044CD">
      <w:pPr>
        <w:jc w:val="both"/>
      </w:pPr>
      <w:r>
        <w:t>Image</w:t>
      </w:r>
      <w:r w:rsidR="00547E91">
        <w:t xml:space="preserve"> 1:</w:t>
      </w:r>
    </w:p>
    <w:p w14:paraId="243408DE" w14:textId="026EF1A5" w:rsidR="00547E91" w:rsidRDefault="00547E91" w:rsidP="003044CD">
      <w:pPr>
        <w:jc w:val="both"/>
      </w:pPr>
    </w:p>
    <w:p w14:paraId="59226BBF" w14:textId="36ED11B8" w:rsidR="00785A5A" w:rsidRDefault="00482837" w:rsidP="003044CD">
      <w:pPr>
        <w:jc w:val="both"/>
      </w:pPr>
      <w:r w:rsidRPr="003E6B85">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726E1ACF" wp14:editId="03369871">
            <wp:simplePos x="0" y="0"/>
            <wp:positionH relativeFrom="column">
              <wp:posOffset>257175</wp:posOffset>
            </wp:positionH>
            <wp:positionV relativeFrom="paragraph">
              <wp:posOffset>123190</wp:posOffset>
            </wp:positionV>
            <wp:extent cx="4800600" cy="3200400"/>
            <wp:effectExtent l="0" t="0" r="0" b="0"/>
            <wp:wrapTight wrapText="bothSides">
              <wp:wrapPolygon edited="0">
                <wp:start x="0" y="0"/>
                <wp:lineTo x="0" y="21514"/>
                <wp:lineTo x="21543" y="21514"/>
                <wp:lineTo x="21543" y="0"/>
                <wp:lineTo x="0" y="0"/>
              </wp:wrapPolygon>
            </wp:wrapTight>
            <wp:docPr id="1" name="Picture 1" descr="A picture containing indoor, ceiling, fl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A620A" w14:textId="0B2B80F7" w:rsidR="00547E91" w:rsidRDefault="00547E91" w:rsidP="003044CD">
      <w:pPr>
        <w:jc w:val="both"/>
      </w:pPr>
    </w:p>
    <w:p w14:paraId="7E8CD1B5" w14:textId="108A3933" w:rsidR="00547E91" w:rsidRDefault="00547E91" w:rsidP="003044CD">
      <w:pPr>
        <w:jc w:val="both"/>
      </w:pPr>
    </w:p>
    <w:p w14:paraId="31190F49" w14:textId="0B9C032B" w:rsidR="00547E91" w:rsidRDefault="00547E91" w:rsidP="003044CD">
      <w:pPr>
        <w:jc w:val="both"/>
      </w:pPr>
    </w:p>
    <w:p w14:paraId="34AF2FCF" w14:textId="32901820" w:rsidR="00547E91" w:rsidRDefault="00547E91" w:rsidP="003044CD">
      <w:pPr>
        <w:jc w:val="both"/>
      </w:pPr>
    </w:p>
    <w:p w14:paraId="3D4C69DD" w14:textId="37861016" w:rsidR="00547E91" w:rsidRDefault="00547E91" w:rsidP="003044CD">
      <w:pPr>
        <w:jc w:val="both"/>
      </w:pPr>
    </w:p>
    <w:p w14:paraId="2D23FCCD" w14:textId="2C88EA81" w:rsidR="00547E91" w:rsidRDefault="00547E91" w:rsidP="003044CD">
      <w:pPr>
        <w:jc w:val="both"/>
      </w:pPr>
    </w:p>
    <w:p w14:paraId="760E49F1" w14:textId="1D37939F" w:rsidR="00547E91" w:rsidRDefault="00547E91" w:rsidP="003044CD">
      <w:pPr>
        <w:jc w:val="both"/>
      </w:pPr>
    </w:p>
    <w:p w14:paraId="7826F1FB" w14:textId="462BF40B" w:rsidR="00547E91" w:rsidRDefault="00547E91" w:rsidP="003044CD">
      <w:pPr>
        <w:jc w:val="both"/>
      </w:pPr>
    </w:p>
    <w:p w14:paraId="648C524D" w14:textId="763E34ED" w:rsidR="00547E91" w:rsidRDefault="00547E91" w:rsidP="003044CD">
      <w:pPr>
        <w:jc w:val="both"/>
      </w:pPr>
    </w:p>
    <w:p w14:paraId="4B8169F3" w14:textId="1F890F14" w:rsidR="00547E91" w:rsidRDefault="00547E91" w:rsidP="003044CD">
      <w:pPr>
        <w:jc w:val="both"/>
      </w:pPr>
    </w:p>
    <w:p w14:paraId="06AAF7F7" w14:textId="77777777" w:rsidR="00547E91" w:rsidRDefault="00547E91" w:rsidP="003044CD">
      <w:pPr>
        <w:jc w:val="both"/>
      </w:pPr>
    </w:p>
    <w:p w14:paraId="0FDAE8CA" w14:textId="77777777" w:rsidR="00482837" w:rsidRDefault="00482837" w:rsidP="00860F77">
      <w:pPr>
        <w:spacing w:line="480" w:lineRule="auto"/>
        <w:jc w:val="both"/>
      </w:pPr>
    </w:p>
    <w:p w14:paraId="022F7032" w14:textId="77777777" w:rsidR="00482837" w:rsidRDefault="00482837" w:rsidP="00860F77">
      <w:pPr>
        <w:spacing w:line="480" w:lineRule="auto"/>
        <w:jc w:val="both"/>
      </w:pPr>
    </w:p>
    <w:p w14:paraId="4F090F2D" w14:textId="77777777" w:rsidR="00482837" w:rsidRDefault="00482837" w:rsidP="00860F77">
      <w:pPr>
        <w:spacing w:line="480" w:lineRule="auto"/>
        <w:jc w:val="both"/>
      </w:pPr>
    </w:p>
    <w:p w14:paraId="47D84EC8" w14:textId="77777777" w:rsidR="00482837" w:rsidRDefault="00482837" w:rsidP="00860F77">
      <w:pPr>
        <w:spacing w:line="480" w:lineRule="auto"/>
        <w:jc w:val="both"/>
      </w:pPr>
    </w:p>
    <w:p w14:paraId="15249B9F" w14:textId="412BA973" w:rsidR="00F855DD" w:rsidRDefault="005E6A4D" w:rsidP="00860F77">
      <w:pPr>
        <w:spacing w:line="480" w:lineRule="auto"/>
        <w:jc w:val="both"/>
      </w:pPr>
      <w:r>
        <w:t>The Welwyn Archaeological Society plays a central role in the preservation and promotion of heritage sites for the benefit of Welwyn community.</w:t>
      </w:r>
      <w:r w:rsidR="00490D45">
        <w:rPr>
          <w:rStyle w:val="FootnoteReference"/>
        </w:rPr>
        <w:footnoteReference w:id="14"/>
      </w:r>
      <w:r>
        <w:t xml:space="preserve"> </w:t>
      </w:r>
      <w:r w:rsidR="00DD4762">
        <w:t xml:space="preserve">It praises Tony and Merle Rook as founders but </w:t>
      </w:r>
      <w:r w:rsidR="00E235F3">
        <w:t>names its new director as</w:t>
      </w:r>
      <w:r w:rsidR="00DD4762">
        <w:t xml:space="preserve"> Dr Kris </w:t>
      </w:r>
      <w:proofErr w:type="spellStart"/>
      <w:r w:rsidR="00DD4762">
        <w:t>Lockyear</w:t>
      </w:r>
      <w:proofErr w:type="spellEnd"/>
      <w:r w:rsidR="00DD4762">
        <w:t xml:space="preserve">, who continues to promote the </w:t>
      </w:r>
      <w:r w:rsidR="00DD4762">
        <w:lastRenderedPageBreak/>
        <w:t>organisation</w:t>
      </w:r>
      <w:r w:rsidR="009E3D3A">
        <w:t>’</w:t>
      </w:r>
      <w:r w:rsidR="00DD4762">
        <w:t>s legacy.</w:t>
      </w:r>
      <w:r w:rsidR="00DD4762">
        <w:rPr>
          <w:rStyle w:val="FootnoteReference"/>
        </w:rPr>
        <w:footnoteReference w:id="15"/>
      </w:r>
      <w:r w:rsidR="006F11E5">
        <w:t xml:space="preserve"> </w:t>
      </w:r>
      <w:r>
        <w:t>The aims and objectives of the organisation coincide with those of Welwyn Garden City Heritage Trust; ‘to promote a sense of civic pride’</w:t>
      </w:r>
      <w:r w:rsidR="00DD4762">
        <w:rPr>
          <w:rStyle w:val="FootnoteReference"/>
        </w:rPr>
        <w:footnoteReference w:id="16"/>
      </w:r>
      <w:r w:rsidR="00DD4762">
        <w:t xml:space="preserve"> and involvement.</w:t>
      </w:r>
      <w:r w:rsidR="004D6064">
        <w:t xml:space="preserve"> The Society and Trust fund</w:t>
      </w:r>
      <w:r w:rsidR="00E235F3">
        <w:t xml:space="preserve"> demonstrate the importance of public sector organisations who carry the responsibility and influence to protect and promote heritage sites by caring for what people value.</w:t>
      </w:r>
      <w:r w:rsidR="000572F3">
        <w:rPr>
          <w:rStyle w:val="FootnoteReference"/>
        </w:rPr>
        <w:footnoteReference w:id="17"/>
      </w:r>
      <w:r w:rsidR="009D1438">
        <w:t xml:space="preserve"> </w:t>
      </w:r>
      <w:r w:rsidR="00E235F3">
        <w:t xml:space="preserve">Prominent interest will encourage active community involvement. </w:t>
      </w:r>
    </w:p>
    <w:p w14:paraId="0CF18EE8" w14:textId="77777777" w:rsidR="00860F77" w:rsidRDefault="00860F77" w:rsidP="00860F77">
      <w:pPr>
        <w:spacing w:line="480" w:lineRule="auto"/>
        <w:jc w:val="both"/>
      </w:pPr>
    </w:p>
    <w:p w14:paraId="34953ACA" w14:textId="79B9C360" w:rsidR="005E6A4D" w:rsidRDefault="00F855DD" w:rsidP="00860F77">
      <w:pPr>
        <w:spacing w:line="480" w:lineRule="auto"/>
        <w:jc w:val="both"/>
      </w:pPr>
      <w:r>
        <w:t>The National Lottery Heritage awarded a £9,600 grant to the Society in promotion of the ‘What’s Under Our Feet?’ project.</w:t>
      </w:r>
      <w:r w:rsidR="000572F3">
        <w:rPr>
          <w:rStyle w:val="FootnoteReference"/>
        </w:rPr>
        <w:footnoteReference w:id="18"/>
      </w:r>
      <w:r w:rsidR="00936989">
        <w:t xml:space="preserve"> </w:t>
      </w:r>
      <w:r>
        <w:t xml:space="preserve">This will use geographical survey techniques to </w:t>
      </w:r>
      <w:r w:rsidR="006F11E5">
        <w:t xml:space="preserve">understand </w:t>
      </w:r>
      <w:r>
        <w:t>the structure beneath the baths.</w:t>
      </w:r>
      <w:r w:rsidR="000572F3">
        <w:rPr>
          <w:rStyle w:val="FootnoteReference"/>
        </w:rPr>
        <w:footnoteReference w:id="19"/>
      </w:r>
      <w:r>
        <w:t xml:space="preserve"> </w:t>
      </w:r>
      <w:r w:rsidR="00F045D1">
        <w:t xml:space="preserve">As the scheme progresses, our knowledge, accessibility and the site itself will change. This is a change yet to come but hopefully will see the site flourish despite its age. </w:t>
      </w:r>
      <w:r w:rsidR="004D6064">
        <w:t>Kate Clark usefully acknowledges ‘good conservation is not about stopping change but about managing it in a way that does not destroy the past’.</w:t>
      </w:r>
      <w:r w:rsidR="000572F3">
        <w:rPr>
          <w:rStyle w:val="FootnoteReference"/>
        </w:rPr>
        <w:footnoteReference w:id="20"/>
      </w:r>
      <w:r w:rsidR="004D6064">
        <w:t xml:space="preserve"> The</w:t>
      </w:r>
      <w:r w:rsidR="00A672E2">
        <w:t xml:space="preserve"> </w:t>
      </w:r>
      <w:r w:rsidR="004D6064">
        <w:t xml:space="preserve">project is a good example of managing protection whilst expanding the baths </w:t>
      </w:r>
      <w:r w:rsidR="004700A5">
        <w:t xml:space="preserve">and avoiding </w:t>
      </w:r>
      <w:r w:rsidR="004D6064">
        <w:t>damage.</w:t>
      </w:r>
      <w:r w:rsidR="00D3593C">
        <w:t xml:space="preserve"> Ka Ng,</w:t>
      </w:r>
      <w:r w:rsidR="004D6064">
        <w:t xml:space="preserve"> </w:t>
      </w:r>
      <w:r w:rsidR="006B117F">
        <w:t>Corporate Director at Welwyn Hatfield Borough Council</w:t>
      </w:r>
      <w:r w:rsidR="00E3393C">
        <w:t>, commented:</w:t>
      </w:r>
    </w:p>
    <w:p w14:paraId="03FA978A" w14:textId="3F943F4F" w:rsidR="006B117F" w:rsidRDefault="006B117F" w:rsidP="00860F77">
      <w:pPr>
        <w:spacing w:line="480" w:lineRule="auto"/>
        <w:jc w:val="both"/>
      </w:pPr>
    </w:p>
    <w:p w14:paraId="354D90AF" w14:textId="44E668F3" w:rsidR="006B117F" w:rsidRDefault="006B117F" w:rsidP="00860F77">
      <w:pPr>
        <w:spacing w:line="480" w:lineRule="auto"/>
        <w:jc w:val="both"/>
      </w:pPr>
      <w:r>
        <w:t xml:space="preserve">        </w:t>
      </w:r>
      <w:r w:rsidR="000572F3">
        <w:t>‘</w:t>
      </w:r>
      <w:r>
        <w:t>We are really pleased to have received this support thanks to the National Lottery Heritage Fund, and we can’t wait to get to work sharing the heritage of Welwyn Roman Baths with the Young Archaeologists Club,  and expanding our understanding of what life was like in Welwyn Hatfield over 1,800 years ago.</w:t>
      </w:r>
      <w:r w:rsidR="00207621">
        <w:t xml:space="preserve">’ </w:t>
      </w:r>
      <w:r w:rsidR="00207621">
        <w:rPr>
          <w:rStyle w:val="FootnoteReference"/>
        </w:rPr>
        <w:footnoteReference w:id="21"/>
      </w:r>
    </w:p>
    <w:p w14:paraId="32AC1AF5" w14:textId="6B2D15B8" w:rsidR="006B117F" w:rsidRDefault="006B117F" w:rsidP="00860F77">
      <w:pPr>
        <w:spacing w:line="480" w:lineRule="auto"/>
        <w:jc w:val="both"/>
      </w:pPr>
    </w:p>
    <w:p w14:paraId="3BA72583" w14:textId="3709FDB5" w:rsidR="006B117F" w:rsidRDefault="00D36641" w:rsidP="00860F77">
      <w:pPr>
        <w:spacing w:line="480" w:lineRule="auto"/>
        <w:jc w:val="both"/>
      </w:pPr>
      <w:r>
        <w:t xml:space="preserve">This shows </w:t>
      </w:r>
      <w:r w:rsidR="006B117F">
        <w:t xml:space="preserve">recognition of the Roman Baths as a valuable site to Welwyn with the utility to involve the younger generations in excavation work. </w:t>
      </w:r>
      <w:r w:rsidR="008A3F69">
        <w:t>The sense of civic pride pushed the site into national perspective as the attention</w:t>
      </w:r>
      <w:r w:rsidR="00C7431C">
        <w:t xml:space="preserve"> </w:t>
      </w:r>
      <w:r w:rsidR="008A3F69">
        <w:t xml:space="preserve">warranted a substantial fund by the National Lottery. </w:t>
      </w:r>
      <w:r w:rsidR="00152450">
        <w:t>Such financing will bring together people from older and younger generations, fulfilling the objectives of Welwyn Heritage Trust to further knowledge and engender pride.</w:t>
      </w:r>
      <w:r w:rsidR="00936989">
        <w:rPr>
          <w:rStyle w:val="FootnoteReference"/>
        </w:rPr>
        <w:footnoteReference w:id="22"/>
      </w:r>
    </w:p>
    <w:p w14:paraId="78102672" w14:textId="40AF18D8" w:rsidR="00152450" w:rsidRDefault="00152450" w:rsidP="003044CD">
      <w:pPr>
        <w:jc w:val="both"/>
      </w:pPr>
    </w:p>
    <w:p w14:paraId="733480E0" w14:textId="4041001F" w:rsidR="00152450" w:rsidRDefault="00152450" w:rsidP="003044CD">
      <w:pPr>
        <w:jc w:val="both"/>
      </w:pPr>
    </w:p>
    <w:p w14:paraId="251AAEB9" w14:textId="4475580F" w:rsidR="005E6B91" w:rsidRDefault="005E6B91" w:rsidP="003044CD">
      <w:pPr>
        <w:jc w:val="both"/>
        <w:rPr>
          <w:u w:val="single"/>
        </w:rPr>
      </w:pPr>
      <w:r w:rsidRPr="005971E0">
        <w:rPr>
          <w:u w:val="single"/>
        </w:rPr>
        <w:t xml:space="preserve">Critical Reflection </w:t>
      </w:r>
    </w:p>
    <w:p w14:paraId="2C855420" w14:textId="77777777" w:rsidR="008827F5" w:rsidRPr="005971E0" w:rsidRDefault="008827F5" w:rsidP="003044CD">
      <w:pPr>
        <w:jc w:val="both"/>
        <w:rPr>
          <w:u w:val="single"/>
        </w:rPr>
      </w:pPr>
    </w:p>
    <w:p w14:paraId="5D7AD187" w14:textId="4BC51FA1" w:rsidR="00B67A7B" w:rsidRDefault="00B67A7B" w:rsidP="00860F77">
      <w:pPr>
        <w:spacing w:line="480" w:lineRule="auto"/>
        <w:jc w:val="both"/>
      </w:pPr>
    </w:p>
    <w:p w14:paraId="25F9CD23" w14:textId="151F6ECF" w:rsidR="00E12EF1" w:rsidRDefault="00B67A7B" w:rsidP="00860F77">
      <w:pPr>
        <w:spacing w:line="480" w:lineRule="auto"/>
        <w:jc w:val="both"/>
      </w:pPr>
      <w:r>
        <w:t xml:space="preserve">Investigating the Roman Baths has improved my ability to organise and conduct research. </w:t>
      </w:r>
      <w:r w:rsidR="00E12EF1">
        <w:t xml:space="preserve">It was challenging to sort through the abundance of material to find the most appropriate sources. Nevertheless, through comparison of usefulness I eliminated sources which did not </w:t>
      </w:r>
      <w:r w:rsidR="006E52F7">
        <w:t>explain how the baths are valuable or ha</w:t>
      </w:r>
      <w:r w:rsidR="0081582C">
        <w:t>ve</w:t>
      </w:r>
      <w:r w:rsidR="006E52F7">
        <w:t xml:space="preserve"> changed. Following </w:t>
      </w:r>
      <w:r w:rsidR="00170D5F">
        <w:t xml:space="preserve">the assessment </w:t>
      </w:r>
      <w:r w:rsidR="006E52F7">
        <w:t xml:space="preserve">guidelines meant my research did not stray into other topics. </w:t>
      </w:r>
    </w:p>
    <w:p w14:paraId="3200656E" w14:textId="544002E7" w:rsidR="00170D5F" w:rsidRDefault="00170D5F" w:rsidP="00860F77">
      <w:pPr>
        <w:spacing w:line="480" w:lineRule="auto"/>
        <w:jc w:val="both"/>
      </w:pPr>
    </w:p>
    <w:p w14:paraId="407EE583" w14:textId="1C810953" w:rsidR="00A23664" w:rsidRDefault="0004238C" w:rsidP="00860F77">
      <w:pPr>
        <w:spacing w:line="480" w:lineRule="auto"/>
        <w:jc w:val="both"/>
      </w:pPr>
      <w:r>
        <w:t xml:space="preserve">In order to produce a comprehensive site report, I </w:t>
      </w:r>
      <w:r w:rsidR="005A0EC4">
        <w:t xml:space="preserve">had to </w:t>
      </w:r>
      <w:r>
        <w:t>breakdown the points made by Kate Clark in her value assessment guide.</w:t>
      </w:r>
      <w:r w:rsidR="0008675F">
        <w:rPr>
          <w:rStyle w:val="FootnoteReference"/>
        </w:rPr>
        <w:footnoteReference w:id="23"/>
      </w:r>
      <w:r w:rsidR="009A31BB">
        <w:t xml:space="preserve"> </w:t>
      </w:r>
      <w:r>
        <w:t>It was really important I understood not only the physicality of the Roman baths but how they are valued and managed. Using her work, I was able to understand</w:t>
      </w:r>
      <w:r w:rsidR="005A0EC4">
        <w:t xml:space="preserve"> the importance of organisations</w:t>
      </w:r>
      <w:r>
        <w:t xml:space="preserve">, the spirit and community as well as national interest in the Roman baths. </w:t>
      </w:r>
      <w:r w:rsidR="00A4027C">
        <w:t xml:space="preserve">Although this required additional reading, </w:t>
      </w:r>
      <w:r w:rsidR="005A0EC4">
        <w:t>Clark’s</w:t>
      </w:r>
      <w:r w:rsidR="00A4027C">
        <w:t xml:space="preserve"> information helped create a report </w:t>
      </w:r>
      <w:r w:rsidR="00D16160">
        <w:t xml:space="preserve">which emphasised the value of the Roman baths as part of Welwyn’s wider heritage. </w:t>
      </w:r>
    </w:p>
    <w:p w14:paraId="1E1E849C" w14:textId="71EAB976" w:rsidR="0004238C" w:rsidRDefault="0004238C" w:rsidP="00860F77">
      <w:pPr>
        <w:spacing w:line="480" w:lineRule="auto"/>
        <w:jc w:val="both"/>
      </w:pPr>
    </w:p>
    <w:p w14:paraId="0B0AB68D" w14:textId="74B7E0CC" w:rsidR="0089280C" w:rsidRDefault="0081582C" w:rsidP="00860F77">
      <w:pPr>
        <w:spacing w:line="480" w:lineRule="auto"/>
        <w:jc w:val="both"/>
      </w:pPr>
      <w:r>
        <w:t xml:space="preserve">The biggest challenged I faced was the 1500-word count. The restriction obviously limited what I could say so I </w:t>
      </w:r>
      <w:r w:rsidR="005971E0">
        <w:t xml:space="preserve">thought </w:t>
      </w:r>
      <w:r>
        <w:t>carefully about each sentence and question</w:t>
      </w:r>
      <w:r w:rsidR="005971E0">
        <w:t xml:space="preserve">ed </w:t>
      </w:r>
      <w:r w:rsidR="003A6C36">
        <w:t xml:space="preserve">if it added content or analysis. </w:t>
      </w:r>
      <w:r w:rsidR="008C5349">
        <w:t xml:space="preserve">I developed the ability to decipher between good and useful work.  I understood although what I wrote was interesting, if it was not relevant to the value or change of the site, it had to be excluded in favour of content that answered the site report questions. </w:t>
      </w:r>
      <w:r w:rsidR="0089280C">
        <w:t xml:space="preserve">This links closely to the skills I developed when researching. </w:t>
      </w:r>
      <w:r w:rsidR="00E179FE">
        <w:t>Applying this strict method, I adhered to the word count whilst feeling I had covered everything the assignment asked for.</w:t>
      </w:r>
    </w:p>
    <w:p w14:paraId="58C7B92C" w14:textId="77777777" w:rsidR="0089280C" w:rsidRDefault="0089280C" w:rsidP="00860F77">
      <w:pPr>
        <w:spacing w:line="480" w:lineRule="auto"/>
        <w:jc w:val="both"/>
      </w:pPr>
    </w:p>
    <w:p w14:paraId="6BDFA5D0" w14:textId="2590C660" w:rsidR="0089280C" w:rsidRDefault="003C1342" w:rsidP="00860F77">
      <w:pPr>
        <w:spacing w:line="480" w:lineRule="auto"/>
        <w:jc w:val="both"/>
      </w:pPr>
      <w:r>
        <w:t xml:space="preserve"> </w:t>
      </w:r>
    </w:p>
    <w:p w14:paraId="21D1FF97" w14:textId="77777777" w:rsidR="00D92786" w:rsidRPr="00860F77" w:rsidRDefault="00D92786" w:rsidP="00D92786">
      <w:pPr>
        <w:rPr>
          <w:u w:val="single"/>
        </w:rPr>
      </w:pPr>
      <w:r w:rsidRPr="00860F77">
        <w:rPr>
          <w:u w:val="single"/>
        </w:rPr>
        <w:t>Bibliography</w:t>
      </w:r>
    </w:p>
    <w:p w14:paraId="1047086B" w14:textId="77777777" w:rsidR="00D92786" w:rsidRPr="006F3FB5" w:rsidRDefault="00D92786" w:rsidP="00D92786"/>
    <w:p w14:paraId="101AAC11" w14:textId="77777777" w:rsidR="00D92786" w:rsidRDefault="00D92786" w:rsidP="00D92786"/>
    <w:p w14:paraId="6A47CEAE" w14:textId="77777777" w:rsidR="00D92786" w:rsidRDefault="00D92786" w:rsidP="00D92786">
      <w:pPr>
        <w:tabs>
          <w:tab w:val="left" w:pos="2678"/>
        </w:tabs>
        <w:spacing w:line="480" w:lineRule="auto"/>
      </w:pPr>
      <w:r w:rsidRPr="00C80B4E">
        <w:t xml:space="preserve">Clark, Kate, ‘Value-Based Heritage Management and the Heritage Lottery Fund in the UK’, </w:t>
      </w:r>
      <w:r w:rsidRPr="00C80B4E">
        <w:rPr>
          <w:i/>
          <w:iCs/>
        </w:rPr>
        <w:t xml:space="preserve">APT Bulletin: The Journal of Preservation Technology, </w:t>
      </w:r>
      <w:r w:rsidRPr="00C80B4E">
        <w:t xml:space="preserve">Vol. 45, No. 2/3 (Association for Preservation Technology International, 2014), pages 65-71. </w:t>
      </w:r>
    </w:p>
    <w:p w14:paraId="5FD0E67D" w14:textId="77777777" w:rsidR="00D92786" w:rsidRPr="00C80B4E" w:rsidRDefault="00D92786" w:rsidP="00D92786">
      <w:pPr>
        <w:tabs>
          <w:tab w:val="left" w:pos="2678"/>
        </w:tabs>
        <w:spacing w:line="480" w:lineRule="auto"/>
      </w:pPr>
      <w:r w:rsidRPr="00C80B4E">
        <w:tab/>
      </w:r>
    </w:p>
    <w:p w14:paraId="6C273E39" w14:textId="77777777" w:rsidR="00D92786" w:rsidRPr="00C80B4E" w:rsidRDefault="00D92786" w:rsidP="00D92786">
      <w:pPr>
        <w:tabs>
          <w:tab w:val="left" w:pos="2678"/>
        </w:tabs>
        <w:spacing w:line="480" w:lineRule="auto"/>
      </w:pPr>
      <w:r w:rsidRPr="003C1342">
        <w:t>Historic England</w:t>
      </w:r>
      <w:r>
        <w:t>,</w:t>
      </w:r>
      <w:r w:rsidRPr="00C80B4E">
        <w:t xml:space="preserve"> </w:t>
      </w:r>
      <w:r>
        <w:t>‘</w:t>
      </w:r>
      <w:r w:rsidRPr="00C80B4E">
        <w:t>Dicket Mead Roman villa’,</w:t>
      </w:r>
      <w:r w:rsidRPr="00C80B4E">
        <w:rPr>
          <w:i/>
          <w:iCs/>
        </w:rPr>
        <w:t xml:space="preserve"> </w:t>
      </w:r>
      <w:hyperlink r:id="rId12" w:history="1">
        <w:r w:rsidRPr="00C80B4E">
          <w:rPr>
            <w:rStyle w:val="Hyperlink"/>
          </w:rPr>
          <w:t>https://historicengland.org.uk/listing/the-list/list-entry/1015580</w:t>
        </w:r>
      </w:hyperlink>
      <w:r w:rsidRPr="00C80B4E">
        <w:t xml:space="preserve"> (2020), Accessed 12</w:t>
      </w:r>
      <w:r w:rsidRPr="00C80B4E">
        <w:rPr>
          <w:vertAlign w:val="superscript"/>
        </w:rPr>
        <w:t>th</w:t>
      </w:r>
      <w:r w:rsidRPr="00C80B4E">
        <w:t xml:space="preserve"> March.</w:t>
      </w:r>
    </w:p>
    <w:p w14:paraId="388AF15E" w14:textId="77777777" w:rsidR="00D92786" w:rsidRPr="006F3FB5" w:rsidRDefault="00D92786" w:rsidP="00D92786">
      <w:pPr>
        <w:spacing w:line="480" w:lineRule="auto"/>
      </w:pPr>
    </w:p>
    <w:p w14:paraId="455A62EA" w14:textId="77777777" w:rsidR="00D92786" w:rsidRPr="00C80B4E" w:rsidRDefault="00D92786" w:rsidP="00D92786">
      <w:pPr>
        <w:spacing w:line="480" w:lineRule="auto"/>
      </w:pPr>
      <w:r w:rsidRPr="00C80B4E">
        <w:t>One Welwyn Hatfield Borough Council website, ‘Welwyn Roman Bath secures National Lottery funding’</w:t>
      </w:r>
      <w:r w:rsidRPr="00C80B4E">
        <w:rPr>
          <w:i/>
          <w:iCs/>
        </w:rPr>
        <w:t xml:space="preserve">, </w:t>
      </w:r>
      <w:hyperlink r:id="rId13" w:history="1">
        <w:r w:rsidRPr="00C80B4E">
          <w:rPr>
            <w:rStyle w:val="Hyperlink"/>
          </w:rPr>
          <w:t>https://one.welhat.gov.uk/RomanBathslotteryfund</w:t>
        </w:r>
      </w:hyperlink>
      <w:r w:rsidRPr="00C80B4E">
        <w:t>, Accessed 4</w:t>
      </w:r>
      <w:r w:rsidRPr="00C80B4E">
        <w:rPr>
          <w:vertAlign w:val="superscript"/>
        </w:rPr>
        <w:t>th</w:t>
      </w:r>
      <w:r w:rsidRPr="00C80B4E">
        <w:t xml:space="preserve"> March 2020.</w:t>
      </w:r>
    </w:p>
    <w:p w14:paraId="37917497" w14:textId="77777777" w:rsidR="00D92786" w:rsidRPr="006F3FB5" w:rsidRDefault="00D92786" w:rsidP="00D92786">
      <w:pPr>
        <w:spacing w:line="480" w:lineRule="auto"/>
      </w:pPr>
    </w:p>
    <w:p w14:paraId="62328691" w14:textId="77777777" w:rsidR="00D92786" w:rsidRDefault="00D92786" w:rsidP="00D92786">
      <w:pPr>
        <w:spacing w:line="480" w:lineRule="auto"/>
      </w:pPr>
      <w:r w:rsidRPr="006F3FB5">
        <w:lastRenderedPageBreak/>
        <w:t xml:space="preserve">Oxley, Jenny, </w:t>
      </w:r>
      <w:r>
        <w:t>‘</w:t>
      </w:r>
      <w:r w:rsidRPr="006F3FB5">
        <w:t>Welwyn Roman Baths</w:t>
      </w:r>
      <w:r>
        <w:t>’</w:t>
      </w:r>
      <w:r w:rsidRPr="006F3FB5">
        <w:t xml:space="preserve"> Photograph, </w:t>
      </w:r>
      <w:r w:rsidRPr="006F3FB5">
        <w:rPr>
          <w:i/>
          <w:iCs/>
        </w:rPr>
        <w:t>Welwyn Hatfield Museum Service</w:t>
      </w:r>
      <w:r w:rsidRPr="006F3FB5">
        <w:t xml:space="preserve"> (2010), </w:t>
      </w:r>
      <w:hyperlink r:id="rId14" w:history="1">
        <w:r w:rsidRPr="006F3FB5">
          <w:rPr>
            <w:rStyle w:val="Hyperlink"/>
          </w:rPr>
          <w:t>https://www.ourwelwyngardencity.org.uk/content/links/welwyn-hatfield-museum-service</w:t>
        </w:r>
      </w:hyperlink>
      <w:r w:rsidRPr="006F3FB5">
        <w:t>, Accessed 12</w:t>
      </w:r>
      <w:r w:rsidRPr="006F3FB5">
        <w:rPr>
          <w:vertAlign w:val="superscript"/>
        </w:rPr>
        <w:t>th</w:t>
      </w:r>
      <w:r w:rsidRPr="006F3FB5">
        <w:t xml:space="preserve"> March.</w:t>
      </w:r>
    </w:p>
    <w:p w14:paraId="47614DFB" w14:textId="77777777" w:rsidR="00D92786" w:rsidRPr="006F3FB5" w:rsidRDefault="00D92786" w:rsidP="00D92786">
      <w:pPr>
        <w:spacing w:line="480" w:lineRule="auto"/>
      </w:pPr>
    </w:p>
    <w:p w14:paraId="7AF95FD6" w14:textId="77777777" w:rsidR="00D92786" w:rsidRPr="006F3FB5" w:rsidRDefault="00D92786" w:rsidP="00D92786">
      <w:pPr>
        <w:spacing w:line="480" w:lineRule="auto"/>
      </w:pPr>
      <w:r w:rsidRPr="006F3FB5">
        <w:t xml:space="preserve">Quinn, Tom, ‘Britain’s Best Historic Sites: From Prehistory to the Industrial Revolution’, </w:t>
      </w:r>
      <w:r w:rsidRPr="006F3FB5">
        <w:rPr>
          <w:i/>
          <w:iCs/>
        </w:rPr>
        <w:t>Welwyn Bath House</w:t>
      </w:r>
      <w:r>
        <w:rPr>
          <w:i/>
          <w:iCs/>
        </w:rPr>
        <w:t xml:space="preserve"> </w:t>
      </w:r>
      <w:r>
        <w:t>(Fox Chapel Publishing, 2013),</w:t>
      </w:r>
      <w:r w:rsidRPr="006F3FB5">
        <w:rPr>
          <w:i/>
          <w:iCs/>
        </w:rPr>
        <w:t xml:space="preserve"> </w:t>
      </w:r>
      <w:r w:rsidRPr="006F3FB5">
        <w:t>no page</w:t>
      </w:r>
      <w:r>
        <w:t xml:space="preserve">s </w:t>
      </w:r>
      <w:r w:rsidRPr="006F3FB5">
        <w:t>available</w:t>
      </w:r>
      <w:r>
        <w:t>.</w:t>
      </w:r>
    </w:p>
    <w:p w14:paraId="4BDE83C9" w14:textId="77777777" w:rsidR="00D92786" w:rsidRPr="006F3FB5" w:rsidRDefault="00D92786" w:rsidP="00D92786">
      <w:pPr>
        <w:spacing w:line="480" w:lineRule="auto"/>
      </w:pPr>
    </w:p>
    <w:p w14:paraId="3272975A" w14:textId="77777777" w:rsidR="00D92786" w:rsidRPr="006F3FB5" w:rsidRDefault="00D92786" w:rsidP="00D92786">
      <w:pPr>
        <w:spacing w:line="480" w:lineRule="auto"/>
      </w:pPr>
      <w:r w:rsidRPr="006F3FB5">
        <w:t xml:space="preserve">Rook, Tony, ‘Lockleys to Digswell’, </w:t>
      </w:r>
      <w:r w:rsidRPr="006F3FB5">
        <w:rPr>
          <w:i/>
          <w:iCs/>
        </w:rPr>
        <w:t>River Mimram</w:t>
      </w:r>
      <w:r>
        <w:t xml:space="preserve"> (Amberly Publishing Limited, 2014), </w:t>
      </w:r>
      <w:r w:rsidRPr="006F3FB5">
        <w:t>no pages available</w:t>
      </w:r>
      <w:r>
        <w:t>.</w:t>
      </w:r>
    </w:p>
    <w:p w14:paraId="71252FA9" w14:textId="77777777" w:rsidR="00D92786" w:rsidRPr="006F3FB5" w:rsidRDefault="00D92786" w:rsidP="00D92786">
      <w:pPr>
        <w:spacing w:line="480" w:lineRule="auto"/>
      </w:pPr>
    </w:p>
    <w:p w14:paraId="3AA249AD" w14:textId="77777777" w:rsidR="00D92786" w:rsidRDefault="00D92786" w:rsidP="00D92786">
      <w:pPr>
        <w:tabs>
          <w:tab w:val="left" w:pos="2678"/>
        </w:tabs>
        <w:spacing w:line="480" w:lineRule="auto"/>
      </w:pPr>
      <w:r w:rsidRPr="00C80B4E">
        <w:t xml:space="preserve">Ross, David, ‘Welwyn Roman Baths’, </w:t>
      </w:r>
      <w:r w:rsidRPr="00C80B4E">
        <w:rPr>
          <w:i/>
          <w:iCs/>
        </w:rPr>
        <w:t xml:space="preserve">Britain Express </w:t>
      </w:r>
      <w:r w:rsidRPr="00C80B4E">
        <w:t>(1996),</w:t>
      </w:r>
      <w:r>
        <w:t xml:space="preserve"> </w:t>
      </w:r>
      <w:hyperlink r:id="rId15" w:history="1">
        <w:r w:rsidRPr="004E3529">
          <w:rPr>
            <w:rStyle w:val="Hyperlink"/>
          </w:rPr>
          <w:t>https://www.britainexpress.com/counties/herts/roman/welwyn-roman-baths.htm</w:t>
        </w:r>
      </w:hyperlink>
      <w:r w:rsidRPr="00C80B4E">
        <w:t>,</w:t>
      </w:r>
      <w:r>
        <w:t xml:space="preserve"> </w:t>
      </w:r>
      <w:r w:rsidRPr="00C80B4E">
        <w:t>Accessed 12</w:t>
      </w:r>
      <w:r w:rsidRPr="00C80B4E">
        <w:rPr>
          <w:vertAlign w:val="superscript"/>
        </w:rPr>
        <w:t>th</w:t>
      </w:r>
      <w:r w:rsidRPr="00C80B4E">
        <w:t xml:space="preserve"> March</w:t>
      </w:r>
    </w:p>
    <w:p w14:paraId="7EF13F3F" w14:textId="77777777" w:rsidR="00D92786" w:rsidRPr="00C80B4E" w:rsidRDefault="00D92786" w:rsidP="00D92786">
      <w:pPr>
        <w:tabs>
          <w:tab w:val="left" w:pos="2678"/>
        </w:tabs>
        <w:spacing w:line="480" w:lineRule="auto"/>
      </w:pPr>
    </w:p>
    <w:p w14:paraId="08144615" w14:textId="77777777" w:rsidR="00D92786" w:rsidRPr="00C80B4E" w:rsidRDefault="00D92786" w:rsidP="00D92786">
      <w:pPr>
        <w:pStyle w:val="FootnoteText"/>
        <w:spacing w:line="480" w:lineRule="auto"/>
        <w:rPr>
          <w:sz w:val="24"/>
          <w:szCs w:val="24"/>
        </w:rPr>
      </w:pPr>
      <w:r w:rsidRPr="00C80B4E">
        <w:rPr>
          <w:sz w:val="24"/>
          <w:szCs w:val="24"/>
        </w:rPr>
        <w:t xml:space="preserve">The Welwyn Archaeological Society, ‘History of the Society’, </w:t>
      </w:r>
      <w:hyperlink r:id="rId16" w:history="1">
        <w:r w:rsidRPr="00C80B4E">
          <w:rPr>
            <w:rStyle w:val="Hyperlink"/>
            <w:sz w:val="24"/>
            <w:szCs w:val="24"/>
          </w:rPr>
          <w:t>https://welwynarchaeologicalsociety.wordpress.com/history-of-the-society/</w:t>
        </w:r>
      </w:hyperlink>
      <w:r w:rsidRPr="00C80B4E">
        <w:rPr>
          <w:sz w:val="24"/>
          <w:szCs w:val="24"/>
        </w:rPr>
        <w:t>, Accessed 12</w:t>
      </w:r>
      <w:r w:rsidRPr="00C80B4E">
        <w:rPr>
          <w:sz w:val="24"/>
          <w:szCs w:val="24"/>
          <w:vertAlign w:val="superscript"/>
        </w:rPr>
        <w:t>th</w:t>
      </w:r>
      <w:r w:rsidRPr="00C80B4E">
        <w:rPr>
          <w:sz w:val="24"/>
          <w:szCs w:val="24"/>
        </w:rPr>
        <w:t xml:space="preserve"> March.</w:t>
      </w:r>
    </w:p>
    <w:p w14:paraId="0CD14037" w14:textId="77777777" w:rsidR="00D92786" w:rsidRPr="00C80B4E" w:rsidRDefault="00D92786" w:rsidP="00D92786">
      <w:pPr>
        <w:spacing w:line="480" w:lineRule="auto"/>
      </w:pPr>
    </w:p>
    <w:p w14:paraId="52993461" w14:textId="77777777" w:rsidR="00D92786" w:rsidRPr="00C80B4E" w:rsidRDefault="00D92786" w:rsidP="00D92786">
      <w:pPr>
        <w:spacing w:line="480" w:lineRule="auto"/>
        <w:rPr>
          <w:rFonts w:cstheme="minorHAnsi"/>
        </w:rPr>
      </w:pPr>
      <w:r w:rsidRPr="00C80B4E">
        <w:rPr>
          <w:rFonts w:cstheme="minorHAnsi"/>
        </w:rPr>
        <w:t>The Welwyn Garden City Heritage Trust website, ‘About Us’</w:t>
      </w:r>
      <w:r w:rsidRPr="00C80B4E">
        <w:rPr>
          <w:rFonts w:cstheme="minorHAnsi"/>
          <w:i/>
          <w:iCs/>
        </w:rPr>
        <w:t>,</w:t>
      </w:r>
      <w:r w:rsidRPr="00C80B4E">
        <w:t xml:space="preserve"> </w:t>
      </w:r>
      <w:hyperlink r:id="rId17" w:history="1">
        <w:r w:rsidRPr="00C80B4E">
          <w:rPr>
            <w:rStyle w:val="Hyperlink"/>
          </w:rPr>
          <w:t>http://www.welwyngarden-heritage.org/about-us</w:t>
        </w:r>
      </w:hyperlink>
      <w:r w:rsidRPr="00C80B4E">
        <w:t xml:space="preserve">, </w:t>
      </w:r>
      <w:r w:rsidRPr="00C80B4E">
        <w:rPr>
          <w:rFonts w:cstheme="minorHAnsi"/>
          <w:i/>
          <w:iCs/>
        </w:rPr>
        <w:t xml:space="preserve"> </w:t>
      </w:r>
      <w:r w:rsidRPr="00C80B4E">
        <w:rPr>
          <w:rFonts w:cstheme="minorHAnsi"/>
        </w:rPr>
        <w:t>Accessed 4</w:t>
      </w:r>
      <w:r w:rsidRPr="00C80B4E">
        <w:rPr>
          <w:rFonts w:cstheme="minorHAnsi"/>
          <w:vertAlign w:val="superscript"/>
        </w:rPr>
        <w:t>th</w:t>
      </w:r>
      <w:r w:rsidRPr="00C80B4E">
        <w:rPr>
          <w:rFonts w:cstheme="minorHAnsi"/>
        </w:rPr>
        <w:t xml:space="preserve"> March 2020.</w:t>
      </w:r>
    </w:p>
    <w:p w14:paraId="10582D64" w14:textId="77777777" w:rsidR="00D92786" w:rsidRDefault="00D92786" w:rsidP="00860F77">
      <w:pPr>
        <w:spacing w:line="480" w:lineRule="auto"/>
        <w:jc w:val="both"/>
      </w:pPr>
    </w:p>
    <w:p w14:paraId="459AE772" w14:textId="62ADCF16" w:rsidR="009A31BB" w:rsidRDefault="009A31BB" w:rsidP="003044CD">
      <w:pPr>
        <w:jc w:val="both"/>
      </w:pPr>
    </w:p>
    <w:p w14:paraId="40EE748E" w14:textId="1A3D98A9" w:rsidR="009A31BB" w:rsidRDefault="009A31BB" w:rsidP="00A539BE">
      <w:pPr>
        <w:spacing w:line="480" w:lineRule="auto"/>
      </w:pPr>
    </w:p>
    <w:p w14:paraId="3E435F5F" w14:textId="39AEA09F" w:rsidR="00483134" w:rsidRDefault="00483134" w:rsidP="00A539BE">
      <w:pPr>
        <w:spacing w:line="480" w:lineRule="auto"/>
        <w:jc w:val="both"/>
      </w:pPr>
    </w:p>
    <w:p w14:paraId="7B54B6D2" w14:textId="7BF685EE" w:rsidR="00483134" w:rsidRDefault="00483134" w:rsidP="003044CD">
      <w:pPr>
        <w:jc w:val="both"/>
      </w:pPr>
    </w:p>
    <w:p w14:paraId="3B7CEE2D" w14:textId="77777777" w:rsidR="00483134" w:rsidRDefault="00483134" w:rsidP="003044CD">
      <w:pPr>
        <w:jc w:val="both"/>
      </w:pPr>
    </w:p>
    <w:p w14:paraId="6E19358A" w14:textId="77777777" w:rsidR="0089280C" w:rsidRDefault="0089280C" w:rsidP="003044CD">
      <w:pPr>
        <w:jc w:val="both"/>
      </w:pPr>
    </w:p>
    <w:p w14:paraId="4B0855D3" w14:textId="19D16662" w:rsidR="004A0EDE" w:rsidRDefault="004A0EDE" w:rsidP="003044CD">
      <w:pPr>
        <w:jc w:val="both"/>
      </w:pPr>
    </w:p>
    <w:p w14:paraId="39E475AA" w14:textId="29C68EBF" w:rsidR="006E52F7" w:rsidRDefault="006E52F7" w:rsidP="005E6B91"/>
    <w:p w14:paraId="547D925B" w14:textId="70648FE3" w:rsidR="00170D5F" w:rsidRDefault="00170D5F" w:rsidP="005E6B91"/>
    <w:p w14:paraId="5CF0E7B5" w14:textId="53C75E34" w:rsidR="00170D5F" w:rsidRDefault="00170D5F" w:rsidP="005E6B91"/>
    <w:sectPr w:rsidR="00170D5F" w:rsidSect="00C07E9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F9659" w14:textId="77777777" w:rsidR="00DE72B1" w:rsidRDefault="00DE72B1" w:rsidP="008D2954">
      <w:r>
        <w:separator/>
      </w:r>
    </w:p>
  </w:endnote>
  <w:endnote w:type="continuationSeparator" w:id="0">
    <w:p w14:paraId="4D426280" w14:textId="77777777" w:rsidR="00DE72B1" w:rsidRDefault="00DE72B1" w:rsidP="008D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CB1F" w14:textId="77777777" w:rsidR="00DE72B1" w:rsidRDefault="00DE72B1" w:rsidP="008D2954">
      <w:r>
        <w:separator/>
      </w:r>
    </w:p>
  </w:footnote>
  <w:footnote w:type="continuationSeparator" w:id="0">
    <w:p w14:paraId="2975849F" w14:textId="77777777" w:rsidR="00DE72B1" w:rsidRDefault="00DE72B1" w:rsidP="008D2954">
      <w:r>
        <w:continuationSeparator/>
      </w:r>
    </w:p>
  </w:footnote>
  <w:footnote w:id="1">
    <w:p w14:paraId="14D3485D" w14:textId="44522F3F" w:rsidR="001F795C" w:rsidRDefault="001F795C">
      <w:pPr>
        <w:pStyle w:val="FootnoteText"/>
      </w:pPr>
      <w:r>
        <w:rPr>
          <w:rStyle w:val="FootnoteReference"/>
        </w:rPr>
        <w:footnoteRef/>
      </w:r>
      <w:r>
        <w:t xml:space="preserve"> Tony Rook, ‘Lockleys to Digswell’, </w:t>
      </w:r>
      <w:r>
        <w:rPr>
          <w:i/>
          <w:iCs/>
        </w:rPr>
        <w:t xml:space="preserve">River Mimram </w:t>
      </w:r>
      <w:r>
        <w:t>(Amberly Publishing, 2014), no page.</w:t>
      </w:r>
    </w:p>
  </w:footnote>
  <w:footnote w:id="2">
    <w:p w14:paraId="5160B642" w14:textId="2B0C65E6" w:rsidR="001F795C" w:rsidRDefault="001F795C">
      <w:pPr>
        <w:pStyle w:val="FootnoteText"/>
      </w:pPr>
      <w:r>
        <w:rPr>
          <w:rStyle w:val="FootnoteReference"/>
        </w:rPr>
        <w:footnoteRef/>
      </w:r>
      <w:r>
        <w:t xml:space="preserve"> Rook, River Mimram.</w:t>
      </w:r>
    </w:p>
  </w:footnote>
  <w:footnote w:id="3">
    <w:p w14:paraId="4F9BCE7E" w14:textId="3676159A" w:rsidR="001F795C" w:rsidRDefault="001F795C">
      <w:pPr>
        <w:pStyle w:val="FootnoteText"/>
      </w:pPr>
      <w:r>
        <w:rPr>
          <w:rStyle w:val="FootnoteReference"/>
        </w:rPr>
        <w:footnoteRef/>
      </w:r>
      <w:r>
        <w:t xml:space="preserve"> Rook, River Mimram.</w:t>
      </w:r>
    </w:p>
  </w:footnote>
  <w:footnote w:id="4">
    <w:p w14:paraId="6759E4F2" w14:textId="7EB0FF63" w:rsidR="00D57866" w:rsidRDefault="003461CC">
      <w:pPr>
        <w:pStyle w:val="FootnoteText"/>
      </w:pPr>
      <w:r>
        <w:rPr>
          <w:rStyle w:val="FootnoteReference"/>
        </w:rPr>
        <w:footnoteRef/>
      </w:r>
      <w:r>
        <w:t xml:space="preserve"> Rook, River Mimram</w:t>
      </w:r>
      <w:r w:rsidR="006A6D0A">
        <w:t xml:space="preserve">. </w:t>
      </w:r>
    </w:p>
  </w:footnote>
  <w:footnote w:id="5">
    <w:p w14:paraId="2E73790B" w14:textId="6184CBDF" w:rsidR="00347B69" w:rsidRPr="00347B69" w:rsidRDefault="00347B69">
      <w:pPr>
        <w:pStyle w:val="FootnoteText"/>
        <w:rPr>
          <w:b/>
          <w:bCs/>
        </w:rPr>
      </w:pPr>
      <w:r>
        <w:rPr>
          <w:rStyle w:val="FootnoteReference"/>
        </w:rPr>
        <w:footnoteRef/>
      </w:r>
      <w:r>
        <w:t xml:space="preserve"> Rook, River Mimram</w:t>
      </w:r>
      <w:r w:rsidR="00E97122">
        <w:t>.</w:t>
      </w:r>
    </w:p>
  </w:footnote>
  <w:footnote w:id="6">
    <w:p w14:paraId="2F17463A" w14:textId="3E8E2305" w:rsidR="00E97122" w:rsidRDefault="00E97122">
      <w:pPr>
        <w:pStyle w:val="FootnoteText"/>
      </w:pPr>
      <w:r>
        <w:rPr>
          <w:rStyle w:val="FootnoteReference"/>
        </w:rPr>
        <w:footnoteRef/>
      </w:r>
      <w:r>
        <w:t xml:space="preserve"> Rook, River Mimram.</w:t>
      </w:r>
    </w:p>
  </w:footnote>
  <w:footnote w:id="7">
    <w:p w14:paraId="4FAB0121" w14:textId="29020C65" w:rsidR="004844CC" w:rsidRDefault="004844CC">
      <w:pPr>
        <w:pStyle w:val="FootnoteText"/>
      </w:pPr>
      <w:r>
        <w:rPr>
          <w:rStyle w:val="FootnoteReference"/>
        </w:rPr>
        <w:footnoteRef/>
      </w:r>
      <w:r>
        <w:t xml:space="preserve"> Tom Quinn, ‘Welwyn Bath House’, </w:t>
      </w:r>
      <w:r w:rsidRPr="008D2954">
        <w:rPr>
          <w:i/>
          <w:iCs/>
        </w:rPr>
        <w:t>Britain’s Best Historic Sites: From Prehistory to the Industrial Revolution</w:t>
      </w:r>
      <w:r>
        <w:t xml:space="preserve"> (Fox Chapel Publishing, 2013), no page.</w:t>
      </w:r>
    </w:p>
  </w:footnote>
  <w:footnote w:id="8">
    <w:p w14:paraId="74E5AF29" w14:textId="6A5E8563" w:rsidR="008D2954" w:rsidRDefault="008D2954">
      <w:pPr>
        <w:pStyle w:val="FootnoteText"/>
      </w:pPr>
      <w:r>
        <w:rPr>
          <w:rStyle w:val="FootnoteReference"/>
        </w:rPr>
        <w:footnoteRef/>
      </w:r>
      <w:r w:rsidR="004844CC">
        <w:t xml:space="preserve"> </w:t>
      </w:r>
      <w:r w:rsidR="004844CC" w:rsidRPr="00F81F83">
        <w:t xml:space="preserve">Quinn, </w:t>
      </w:r>
      <w:r w:rsidR="004844CC" w:rsidRPr="00F81F83">
        <w:rPr>
          <w:i/>
          <w:iCs/>
        </w:rPr>
        <w:t>Best Historic Sites</w:t>
      </w:r>
      <w:r w:rsidR="004844CC" w:rsidRPr="00F81F83">
        <w:t xml:space="preserve"> (2013).</w:t>
      </w:r>
    </w:p>
  </w:footnote>
  <w:footnote w:id="9">
    <w:p w14:paraId="425A3B82" w14:textId="298A0F6E" w:rsidR="00CC622E" w:rsidRPr="00F81F83" w:rsidRDefault="00CC622E">
      <w:pPr>
        <w:pStyle w:val="FootnoteText"/>
      </w:pPr>
      <w:r>
        <w:rPr>
          <w:rStyle w:val="FootnoteReference"/>
        </w:rPr>
        <w:footnoteRef/>
      </w:r>
      <w:r>
        <w:t xml:space="preserve"> </w:t>
      </w:r>
      <w:r w:rsidRPr="00F81F83">
        <w:t xml:space="preserve">Quinn, </w:t>
      </w:r>
      <w:r w:rsidRPr="00F81F83">
        <w:rPr>
          <w:i/>
          <w:iCs/>
        </w:rPr>
        <w:t>Best Historic Sites</w:t>
      </w:r>
      <w:r w:rsidRPr="00F81F83">
        <w:t xml:space="preserve"> (2013). </w:t>
      </w:r>
    </w:p>
  </w:footnote>
  <w:footnote w:id="10">
    <w:p w14:paraId="2517A93F" w14:textId="78E40AA8" w:rsidR="00D83FC6" w:rsidRDefault="00547E91">
      <w:pPr>
        <w:pStyle w:val="FootnoteText"/>
      </w:pPr>
      <w:r>
        <w:rPr>
          <w:rStyle w:val="FootnoteReference"/>
        </w:rPr>
        <w:footnoteRef/>
      </w:r>
      <w:r>
        <w:t xml:space="preserve"> </w:t>
      </w:r>
      <w:r w:rsidR="00D83FC6" w:rsidRPr="00D83FC6">
        <w:t xml:space="preserve">Jenny Oxley, Welwyn Roman Baths Photograph, </w:t>
      </w:r>
      <w:r w:rsidR="00D83FC6" w:rsidRPr="00D83FC6">
        <w:rPr>
          <w:i/>
          <w:iCs/>
        </w:rPr>
        <w:t>Welwyn Hatfield Museum Service</w:t>
      </w:r>
      <w:r w:rsidR="00D83FC6">
        <w:t xml:space="preserve"> (2010), </w:t>
      </w:r>
      <w:hyperlink r:id="rId1" w:history="1">
        <w:r w:rsidR="00D83FC6" w:rsidRPr="00E220ED">
          <w:rPr>
            <w:rStyle w:val="Hyperlink"/>
          </w:rPr>
          <w:t>https://www.ourwelwyngardencity.org.uk/content/links/welwyn-hatfield-museum-service</w:t>
        </w:r>
      </w:hyperlink>
      <w:r w:rsidR="00D83FC6">
        <w:t>, Accessed 12</w:t>
      </w:r>
      <w:r w:rsidR="00D83FC6" w:rsidRPr="00D83FC6">
        <w:rPr>
          <w:vertAlign w:val="superscript"/>
        </w:rPr>
        <w:t>th</w:t>
      </w:r>
      <w:r w:rsidR="00D83FC6">
        <w:t xml:space="preserve"> March.</w:t>
      </w:r>
    </w:p>
  </w:footnote>
  <w:footnote w:id="11">
    <w:p w14:paraId="46C523BE" w14:textId="669D34F5" w:rsidR="00CC622E" w:rsidRPr="00F81F83" w:rsidRDefault="00CC622E" w:rsidP="006A6D0A">
      <w:pPr>
        <w:rPr>
          <w:sz w:val="20"/>
          <w:szCs w:val="20"/>
        </w:rPr>
      </w:pPr>
      <w:r w:rsidRPr="00F81F83">
        <w:rPr>
          <w:rStyle w:val="FootnoteReference"/>
          <w:sz w:val="20"/>
          <w:szCs w:val="20"/>
        </w:rPr>
        <w:footnoteRef/>
      </w:r>
      <w:r w:rsidRPr="00F81F83">
        <w:rPr>
          <w:sz w:val="20"/>
          <w:szCs w:val="20"/>
        </w:rPr>
        <w:t xml:space="preserve"> </w:t>
      </w:r>
      <w:r w:rsidR="006A6D0A" w:rsidRPr="00F81F83">
        <w:rPr>
          <w:sz w:val="20"/>
          <w:szCs w:val="20"/>
        </w:rPr>
        <w:t>‘</w:t>
      </w:r>
      <w:r w:rsidRPr="00F81F83">
        <w:rPr>
          <w:sz w:val="20"/>
          <w:szCs w:val="20"/>
        </w:rPr>
        <w:t>Dicket Mead Roman villa</w:t>
      </w:r>
      <w:r w:rsidR="006A6D0A" w:rsidRPr="00F81F83">
        <w:rPr>
          <w:sz w:val="20"/>
          <w:szCs w:val="20"/>
        </w:rPr>
        <w:t>’</w:t>
      </w:r>
      <w:r w:rsidRPr="00F81F83">
        <w:rPr>
          <w:sz w:val="20"/>
          <w:szCs w:val="20"/>
        </w:rPr>
        <w:t xml:space="preserve">, </w:t>
      </w:r>
      <w:r w:rsidRPr="00F81F83">
        <w:rPr>
          <w:i/>
          <w:iCs/>
          <w:sz w:val="20"/>
          <w:szCs w:val="20"/>
        </w:rPr>
        <w:t>Historic England</w:t>
      </w:r>
      <w:r w:rsidR="006A6D0A" w:rsidRPr="00F81F83">
        <w:rPr>
          <w:i/>
          <w:iCs/>
          <w:sz w:val="20"/>
          <w:szCs w:val="20"/>
        </w:rPr>
        <w:t xml:space="preserve">, </w:t>
      </w:r>
      <w:hyperlink r:id="rId2" w:history="1">
        <w:r w:rsidR="006A6D0A" w:rsidRPr="00F81F83">
          <w:rPr>
            <w:rStyle w:val="Hyperlink"/>
            <w:sz w:val="20"/>
            <w:szCs w:val="20"/>
          </w:rPr>
          <w:t>https://historicengland.org.uk/listing/the-list/list-entry/1015580</w:t>
        </w:r>
      </w:hyperlink>
      <w:r w:rsidR="006A6D0A" w:rsidRPr="00F81F83">
        <w:rPr>
          <w:sz w:val="20"/>
          <w:szCs w:val="20"/>
        </w:rPr>
        <w:t xml:space="preserve"> (2020), Accessed 12</w:t>
      </w:r>
      <w:r w:rsidR="006A6D0A" w:rsidRPr="00F81F83">
        <w:rPr>
          <w:sz w:val="20"/>
          <w:szCs w:val="20"/>
          <w:vertAlign w:val="superscript"/>
        </w:rPr>
        <w:t>th</w:t>
      </w:r>
      <w:r w:rsidR="006A6D0A" w:rsidRPr="00F81F83">
        <w:rPr>
          <w:sz w:val="20"/>
          <w:szCs w:val="20"/>
        </w:rPr>
        <w:t xml:space="preserve"> March.</w:t>
      </w:r>
    </w:p>
  </w:footnote>
  <w:footnote w:id="12">
    <w:p w14:paraId="7AE2258E" w14:textId="3E0EF1B4" w:rsidR="00414B70" w:rsidRDefault="00414B70">
      <w:pPr>
        <w:pStyle w:val="FootnoteText"/>
      </w:pPr>
      <w:r>
        <w:rPr>
          <w:rStyle w:val="FootnoteReference"/>
        </w:rPr>
        <w:footnoteRef/>
      </w:r>
      <w:r>
        <w:t xml:space="preserve"> </w:t>
      </w:r>
      <w:r w:rsidRPr="00F81F83">
        <w:t xml:space="preserve">Kate Clark, ‘Value-Based Heritage Management and the Heritage Lottery Fund in the UK’, </w:t>
      </w:r>
      <w:r w:rsidRPr="00F81F83">
        <w:rPr>
          <w:i/>
          <w:iCs/>
        </w:rPr>
        <w:t xml:space="preserve">APT Bulletin: The Journal of Preservation Technology, </w:t>
      </w:r>
      <w:r w:rsidRPr="00F81F83">
        <w:t>Vol. 45, No. 2/3 (Association for Preservation Technology International, 2014), page 69.</w:t>
      </w:r>
    </w:p>
  </w:footnote>
  <w:footnote w:id="13">
    <w:p w14:paraId="7995D980" w14:textId="5A4DB526" w:rsidR="00D57866" w:rsidRDefault="00D57866">
      <w:pPr>
        <w:pStyle w:val="FootnoteText"/>
      </w:pPr>
      <w:r>
        <w:rPr>
          <w:rStyle w:val="FootnoteReference"/>
        </w:rPr>
        <w:footnoteRef/>
      </w:r>
      <w:r>
        <w:t xml:space="preserve"> </w:t>
      </w:r>
      <w:r w:rsidRPr="006A6D0A">
        <w:t xml:space="preserve">David Ross, </w:t>
      </w:r>
      <w:r>
        <w:t>‘</w:t>
      </w:r>
      <w:r w:rsidRPr="006A6D0A">
        <w:t>Welwyn Roman Baths</w:t>
      </w:r>
      <w:r>
        <w:t>’</w:t>
      </w:r>
      <w:r w:rsidRPr="006A6D0A">
        <w:t xml:space="preserve">, </w:t>
      </w:r>
      <w:r w:rsidRPr="006A6D0A">
        <w:rPr>
          <w:i/>
          <w:iCs/>
        </w:rPr>
        <w:t>Britain Express</w:t>
      </w:r>
      <w:r>
        <w:rPr>
          <w:i/>
          <w:iCs/>
        </w:rPr>
        <w:t xml:space="preserve"> </w:t>
      </w:r>
      <w:r>
        <w:t>(</w:t>
      </w:r>
      <w:r w:rsidRPr="00BA48BF">
        <w:t>1996),</w:t>
      </w:r>
      <w:r>
        <w:t xml:space="preserve"> </w:t>
      </w:r>
      <w:hyperlink r:id="rId3" w:history="1">
        <w:r w:rsidRPr="00E220ED">
          <w:rPr>
            <w:rStyle w:val="Hyperlink"/>
          </w:rPr>
          <w:t>https://www.britainexpress.com/counties/herts/roman/welwyn-roman-baths.htm</w:t>
        </w:r>
      </w:hyperlink>
      <w:r w:rsidRPr="006A6D0A">
        <w:t>, Accessed 12</w:t>
      </w:r>
      <w:r w:rsidRPr="006A6D0A">
        <w:rPr>
          <w:vertAlign w:val="superscript"/>
        </w:rPr>
        <w:t>th</w:t>
      </w:r>
      <w:r w:rsidRPr="006A6D0A">
        <w:t xml:space="preserve"> March.</w:t>
      </w:r>
    </w:p>
  </w:footnote>
  <w:footnote w:id="14">
    <w:p w14:paraId="711EC3F3" w14:textId="0DA5C5AC" w:rsidR="00490D45" w:rsidRDefault="00490D45">
      <w:pPr>
        <w:pStyle w:val="FootnoteText"/>
      </w:pPr>
      <w:r>
        <w:rPr>
          <w:rStyle w:val="FootnoteReference"/>
        </w:rPr>
        <w:footnoteRef/>
      </w:r>
      <w:r>
        <w:t xml:space="preserve"> </w:t>
      </w:r>
      <w:r w:rsidRPr="00936989">
        <w:t xml:space="preserve">The Welwyn Archaeological Society, </w:t>
      </w:r>
      <w:hyperlink r:id="rId4" w:history="1">
        <w:r w:rsidRPr="00F81F83">
          <w:rPr>
            <w:rStyle w:val="Hyperlink"/>
          </w:rPr>
          <w:t>https://welwynarchaeologicalsociety.wordpress.com/history-of-the-society/</w:t>
        </w:r>
      </w:hyperlink>
      <w:r w:rsidRPr="00F81F83">
        <w:t>, Accessed 12</w:t>
      </w:r>
      <w:r w:rsidRPr="00F81F83">
        <w:rPr>
          <w:vertAlign w:val="superscript"/>
        </w:rPr>
        <w:t>th</w:t>
      </w:r>
      <w:r w:rsidRPr="00F81F83">
        <w:t xml:space="preserve"> March.</w:t>
      </w:r>
    </w:p>
  </w:footnote>
  <w:footnote w:id="15">
    <w:p w14:paraId="6F11174E" w14:textId="1901C4A9" w:rsidR="00DD4762" w:rsidRDefault="00DD4762">
      <w:pPr>
        <w:pStyle w:val="FootnoteText"/>
      </w:pPr>
      <w:r>
        <w:rPr>
          <w:rStyle w:val="FootnoteReference"/>
        </w:rPr>
        <w:footnoteRef/>
      </w:r>
      <w:r>
        <w:t xml:space="preserve"> ‘</w:t>
      </w:r>
      <w:r w:rsidRPr="00F81F83">
        <w:t xml:space="preserve">History of the Society’, </w:t>
      </w:r>
      <w:r w:rsidRPr="00F81F83">
        <w:rPr>
          <w:i/>
          <w:iCs/>
        </w:rPr>
        <w:t xml:space="preserve">The Welwyn Archaeological Society, </w:t>
      </w:r>
      <w:hyperlink r:id="rId5" w:history="1">
        <w:r w:rsidRPr="00F81F83">
          <w:rPr>
            <w:rStyle w:val="Hyperlink"/>
          </w:rPr>
          <w:t>https://welwynarchaeologicalsociety.wordpress.com/history-of-the-society/</w:t>
        </w:r>
      </w:hyperlink>
      <w:r w:rsidRPr="00F81F83">
        <w:t>, Accessed 12</w:t>
      </w:r>
      <w:r w:rsidRPr="00F81F83">
        <w:rPr>
          <w:vertAlign w:val="superscript"/>
        </w:rPr>
        <w:t>th</w:t>
      </w:r>
      <w:r w:rsidRPr="00F81F83">
        <w:t xml:space="preserve"> March.</w:t>
      </w:r>
    </w:p>
  </w:footnote>
  <w:footnote w:id="16">
    <w:p w14:paraId="7DB5A1D7" w14:textId="4F4C8579" w:rsidR="00DD4762" w:rsidRDefault="00DD4762">
      <w:pPr>
        <w:pStyle w:val="FootnoteText"/>
      </w:pPr>
      <w:r>
        <w:rPr>
          <w:rStyle w:val="FootnoteReference"/>
        </w:rPr>
        <w:footnoteRef/>
      </w:r>
      <w:r>
        <w:t xml:space="preserve"> ‘About Us’</w:t>
      </w:r>
      <w:r w:rsidRPr="00F81F83">
        <w:t xml:space="preserve">, </w:t>
      </w:r>
      <w:r w:rsidRPr="00F81F83">
        <w:rPr>
          <w:i/>
          <w:iCs/>
        </w:rPr>
        <w:t xml:space="preserve">The Welwyn </w:t>
      </w:r>
      <w:r w:rsidR="00240D8C">
        <w:rPr>
          <w:i/>
          <w:iCs/>
        </w:rPr>
        <w:t xml:space="preserve">Garden City Heritage Trust, </w:t>
      </w:r>
      <w:hyperlink r:id="rId6" w:history="1">
        <w:r w:rsidR="00E97122" w:rsidRPr="004E3529">
          <w:rPr>
            <w:rStyle w:val="Hyperlink"/>
          </w:rPr>
          <w:t>https://welwynarchaeologicalsociety.wordpress.com/history-of-the-society/</w:t>
        </w:r>
      </w:hyperlink>
      <w:r w:rsidRPr="00F81F83">
        <w:t>, Accessed 12</w:t>
      </w:r>
      <w:r w:rsidRPr="00F81F83">
        <w:rPr>
          <w:vertAlign w:val="superscript"/>
        </w:rPr>
        <w:t>th</w:t>
      </w:r>
      <w:r w:rsidRPr="00F81F83">
        <w:t xml:space="preserve"> March.</w:t>
      </w:r>
    </w:p>
  </w:footnote>
  <w:footnote w:id="17">
    <w:p w14:paraId="6C113887" w14:textId="2BFB4B88" w:rsidR="000572F3" w:rsidRDefault="000572F3">
      <w:pPr>
        <w:pStyle w:val="FootnoteText"/>
      </w:pPr>
      <w:r>
        <w:rPr>
          <w:rStyle w:val="FootnoteReference"/>
        </w:rPr>
        <w:footnoteRef/>
      </w:r>
      <w:r>
        <w:t xml:space="preserve"> Clark, </w:t>
      </w:r>
      <w:r>
        <w:rPr>
          <w:i/>
          <w:iCs/>
        </w:rPr>
        <w:t xml:space="preserve">Journal of Preservation Technology, </w:t>
      </w:r>
      <w:r>
        <w:t>page 68.</w:t>
      </w:r>
    </w:p>
  </w:footnote>
  <w:footnote w:id="18">
    <w:p w14:paraId="1F008765" w14:textId="18DA9179" w:rsidR="000572F3" w:rsidRPr="00420E64" w:rsidRDefault="000572F3" w:rsidP="00420E64">
      <w:pPr>
        <w:rPr>
          <w:sz w:val="20"/>
          <w:szCs w:val="20"/>
        </w:rPr>
      </w:pPr>
      <w:r>
        <w:rPr>
          <w:rStyle w:val="FootnoteReference"/>
        </w:rPr>
        <w:footnoteRef/>
      </w:r>
      <w:r>
        <w:t xml:space="preserve"> </w:t>
      </w:r>
      <w:r w:rsidR="00420E64">
        <w:t>‘</w:t>
      </w:r>
      <w:r w:rsidRPr="00420E64">
        <w:rPr>
          <w:sz w:val="20"/>
          <w:szCs w:val="20"/>
        </w:rPr>
        <w:t>Welwyn Roman Baths secures National Lottery funding</w:t>
      </w:r>
      <w:r w:rsidR="00420E64" w:rsidRPr="00420E64">
        <w:rPr>
          <w:sz w:val="20"/>
          <w:szCs w:val="20"/>
        </w:rPr>
        <w:t>’</w:t>
      </w:r>
      <w:r w:rsidRPr="00420E64">
        <w:rPr>
          <w:sz w:val="20"/>
          <w:szCs w:val="20"/>
        </w:rPr>
        <w:t xml:space="preserve">, </w:t>
      </w:r>
      <w:r w:rsidRPr="00420E64">
        <w:rPr>
          <w:i/>
          <w:iCs/>
          <w:sz w:val="20"/>
          <w:szCs w:val="20"/>
        </w:rPr>
        <w:t>One Welwyn Hatfield</w:t>
      </w:r>
      <w:r w:rsidR="00420E64" w:rsidRPr="00420E64">
        <w:rPr>
          <w:i/>
          <w:iCs/>
          <w:sz w:val="20"/>
          <w:szCs w:val="20"/>
        </w:rPr>
        <w:t xml:space="preserve">, </w:t>
      </w:r>
      <w:hyperlink r:id="rId7" w:history="1">
        <w:r w:rsidR="00420E64" w:rsidRPr="00420E64">
          <w:rPr>
            <w:rStyle w:val="Hyperlink"/>
            <w:sz w:val="20"/>
            <w:szCs w:val="20"/>
          </w:rPr>
          <w:t>https://one.welhat.gov.uk/RomanBathslotteryfund</w:t>
        </w:r>
      </w:hyperlink>
      <w:r w:rsidR="00420E64" w:rsidRPr="00420E64">
        <w:rPr>
          <w:sz w:val="20"/>
          <w:szCs w:val="20"/>
        </w:rPr>
        <w:t>, Accessed 12</w:t>
      </w:r>
      <w:r w:rsidR="00420E64" w:rsidRPr="00420E64">
        <w:rPr>
          <w:sz w:val="20"/>
          <w:szCs w:val="20"/>
          <w:vertAlign w:val="superscript"/>
        </w:rPr>
        <w:t>th</w:t>
      </w:r>
      <w:r w:rsidR="00420E64" w:rsidRPr="00420E64">
        <w:rPr>
          <w:sz w:val="20"/>
          <w:szCs w:val="20"/>
        </w:rPr>
        <w:t xml:space="preserve"> March.</w:t>
      </w:r>
    </w:p>
  </w:footnote>
  <w:footnote w:id="19">
    <w:p w14:paraId="1C3EB3CD" w14:textId="33E96156" w:rsidR="000572F3" w:rsidRPr="000572F3" w:rsidRDefault="000572F3">
      <w:pPr>
        <w:pStyle w:val="FootnoteText"/>
        <w:rPr>
          <w:i/>
          <w:iCs/>
        </w:rPr>
      </w:pPr>
      <w:r>
        <w:rPr>
          <w:rStyle w:val="FootnoteReference"/>
        </w:rPr>
        <w:footnoteRef/>
      </w:r>
      <w:r>
        <w:t xml:space="preserve"> </w:t>
      </w:r>
      <w:r w:rsidR="00116F00" w:rsidRPr="00936989">
        <w:t>One Welwyn Hatfield</w:t>
      </w:r>
      <w:r w:rsidR="00116F00">
        <w:rPr>
          <w:i/>
          <w:iCs/>
        </w:rPr>
        <w:t xml:space="preserve">, </w:t>
      </w:r>
      <w:hyperlink r:id="rId8" w:history="1">
        <w:r w:rsidR="00116F00" w:rsidRPr="00420E64">
          <w:rPr>
            <w:rStyle w:val="Hyperlink"/>
          </w:rPr>
          <w:t>https://one.welhat.gov.uk/RomanBathslotteryfund</w:t>
        </w:r>
      </w:hyperlink>
      <w:r w:rsidR="00116F00" w:rsidRPr="00420E64">
        <w:t>, Accessed 12</w:t>
      </w:r>
      <w:r w:rsidR="00116F00" w:rsidRPr="00420E64">
        <w:rPr>
          <w:vertAlign w:val="superscript"/>
        </w:rPr>
        <w:t>th</w:t>
      </w:r>
      <w:r w:rsidR="00116F00" w:rsidRPr="00420E64">
        <w:t xml:space="preserve"> March.</w:t>
      </w:r>
    </w:p>
  </w:footnote>
  <w:footnote w:id="20">
    <w:p w14:paraId="3E8BF18F" w14:textId="628D6F87" w:rsidR="000572F3" w:rsidRDefault="000572F3">
      <w:pPr>
        <w:pStyle w:val="FootnoteText"/>
      </w:pPr>
      <w:r>
        <w:rPr>
          <w:rStyle w:val="FootnoteReference"/>
        </w:rPr>
        <w:footnoteRef/>
      </w:r>
      <w:r>
        <w:t xml:space="preserve"> Clark, </w:t>
      </w:r>
      <w:r>
        <w:rPr>
          <w:i/>
          <w:iCs/>
        </w:rPr>
        <w:t xml:space="preserve">Journal of Preservation Technology, </w:t>
      </w:r>
      <w:r>
        <w:t xml:space="preserve">page 68. </w:t>
      </w:r>
    </w:p>
  </w:footnote>
  <w:footnote w:id="21">
    <w:p w14:paraId="2833AB66" w14:textId="516E706A" w:rsidR="007463AE" w:rsidRDefault="00207621">
      <w:pPr>
        <w:pStyle w:val="FootnoteText"/>
      </w:pPr>
      <w:r>
        <w:rPr>
          <w:rStyle w:val="FootnoteReference"/>
        </w:rPr>
        <w:footnoteRef/>
      </w:r>
      <w:r>
        <w:t xml:space="preserve"> </w:t>
      </w:r>
      <w:r w:rsidR="00D750C9" w:rsidRPr="00BC2DCA">
        <w:t xml:space="preserve">One </w:t>
      </w:r>
      <w:r w:rsidRPr="00BC2DCA">
        <w:t>Welwyn Hatfield</w:t>
      </w:r>
      <w:r w:rsidR="00116F00" w:rsidRPr="00BC2DCA">
        <w:t xml:space="preserve">, </w:t>
      </w:r>
      <w:hyperlink r:id="rId9" w:history="1">
        <w:r w:rsidR="00116F00" w:rsidRPr="00420E64">
          <w:rPr>
            <w:rStyle w:val="Hyperlink"/>
          </w:rPr>
          <w:t>https://one.welhat.gov.uk/RomanBathslotteryfund</w:t>
        </w:r>
      </w:hyperlink>
      <w:r w:rsidR="00116F00" w:rsidRPr="00420E64">
        <w:t>, Accessed 12</w:t>
      </w:r>
      <w:r w:rsidR="00116F00" w:rsidRPr="00420E64">
        <w:rPr>
          <w:vertAlign w:val="superscript"/>
        </w:rPr>
        <w:t>th</w:t>
      </w:r>
      <w:r w:rsidR="00116F00" w:rsidRPr="00420E64">
        <w:t xml:space="preserve"> March.</w:t>
      </w:r>
    </w:p>
  </w:footnote>
  <w:footnote w:id="22">
    <w:p w14:paraId="12EC7932" w14:textId="21FE950A" w:rsidR="00936989" w:rsidRDefault="00936989">
      <w:pPr>
        <w:pStyle w:val="FootnoteText"/>
      </w:pPr>
      <w:r>
        <w:rPr>
          <w:rStyle w:val="FootnoteReference"/>
        </w:rPr>
        <w:footnoteRef/>
      </w:r>
      <w:r>
        <w:t xml:space="preserve"> </w:t>
      </w:r>
      <w:r w:rsidRPr="00936989">
        <w:t>The Welwyn Garden City Heritage Trust</w:t>
      </w:r>
      <w:r>
        <w:rPr>
          <w:i/>
          <w:iCs/>
        </w:rPr>
        <w:t xml:space="preserve">, </w:t>
      </w:r>
      <w:hyperlink r:id="rId10" w:history="1">
        <w:r w:rsidRPr="004E3529">
          <w:rPr>
            <w:rStyle w:val="Hyperlink"/>
          </w:rPr>
          <w:t>https://welwynarchaeologicalsociety.wordpress.com/history-of-the-society/</w:t>
        </w:r>
      </w:hyperlink>
      <w:r w:rsidRPr="00F81F83">
        <w:t>, Accessed 12</w:t>
      </w:r>
      <w:r w:rsidRPr="00F81F83">
        <w:rPr>
          <w:vertAlign w:val="superscript"/>
        </w:rPr>
        <w:t>th</w:t>
      </w:r>
      <w:r w:rsidRPr="00F81F83">
        <w:t xml:space="preserve"> March.</w:t>
      </w:r>
    </w:p>
  </w:footnote>
  <w:footnote w:id="23">
    <w:p w14:paraId="37D0F729" w14:textId="75A521AF" w:rsidR="0008675F" w:rsidRDefault="0008675F">
      <w:pPr>
        <w:pStyle w:val="FootnoteText"/>
      </w:pPr>
      <w:r>
        <w:rPr>
          <w:rStyle w:val="FootnoteReference"/>
        </w:rPr>
        <w:footnoteRef/>
      </w:r>
      <w:r>
        <w:t xml:space="preserve"> Clark, </w:t>
      </w:r>
      <w:r>
        <w:rPr>
          <w:i/>
          <w:iCs/>
        </w:rPr>
        <w:t xml:space="preserve">Journal of Preservation Technology, </w:t>
      </w:r>
      <w:r>
        <w:t>page 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2B16"/>
    <w:multiLevelType w:val="hybridMultilevel"/>
    <w:tmpl w:val="79FC212E"/>
    <w:lvl w:ilvl="0" w:tplc="7736CC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70F94"/>
    <w:multiLevelType w:val="hybridMultilevel"/>
    <w:tmpl w:val="4808D988"/>
    <w:lvl w:ilvl="0" w:tplc="6054D0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B2"/>
    <w:rsid w:val="00024BF6"/>
    <w:rsid w:val="000270B9"/>
    <w:rsid w:val="0004238C"/>
    <w:rsid w:val="000572F3"/>
    <w:rsid w:val="00061CBA"/>
    <w:rsid w:val="0008675F"/>
    <w:rsid w:val="000D4A48"/>
    <w:rsid w:val="000D5E37"/>
    <w:rsid w:val="001079D1"/>
    <w:rsid w:val="00116F00"/>
    <w:rsid w:val="00152450"/>
    <w:rsid w:val="00170D5F"/>
    <w:rsid w:val="001F0522"/>
    <w:rsid w:val="001F795C"/>
    <w:rsid w:val="00207621"/>
    <w:rsid w:val="00232A1A"/>
    <w:rsid w:val="00235FDE"/>
    <w:rsid w:val="00240D8C"/>
    <w:rsid w:val="00270EF0"/>
    <w:rsid w:val="002716E3"/>
    <w:rsid w:val="00292370"/>
    <w:rsid w:val="002A3B42"/>
    <w:rsid w:val="002A5F5D"/>
    <w:rsid w:val="002E7E7C"/>
    <w:rsid w:val="003044CD"/>
    <w:rsid w:val="0031027D"/>
    <w:rsid w:val="003313DF"/>
    <w:rsid w:val="003461CC"/>
    <w:rsid w:val="00347B69"/>
    <w:rsid w:val="003872AE"/>
    <w:rsid w:val="003A6C36"/>
    <w:rsid w:val="003B56A0"/>
    <w:rsid w:val="003C1342"/>
    <w:rsid w:val="003C77A1"/>
    <w:rsid w:val="003F1B38"/>
    <w:rsid w:val="00405BE0"/>
    <w:rsid w:val="00414B70"/>
    <w:rsid w:val="00420E64"/>
    <w:rsid w:val="004700A5"/>
    <w:rsid w:val="00482837"/>
    <w:rsid w:val="00483134"/>
    <w:rsid w:val="004844CC"/>
    <w:rsid w:val="00490D45"/>
    <w:rsid w:val="004A0EDE"/>
    <w:rsid w:val="004B223A"/>
    <w:rsid w:val="004D2255"/>
    <w:rsid w:val="004D2932"/>
    <w:rsid w:val="004D6064"/>
    <w:rsid w:val="00511953"/>
    <w:rsid w:val="00524798"/>
    <w:rsid w:val="00547E91"/>
    <w:rsid w:val="0055608E"/>
    <w:rsid w:val="00557692"/>
    <w:rsid w:val="00583995"/>
    <w:rsid w:val="005971E0"/>
    <w:rsid w:val="005A0EC4"/>
    <w:rsid w:val="005B4C78"/>
    <w:rsid w:val="005D14C7"/>
    <w:rsid w:val="005D5E5E"/>
    <w:rsid w:val="005E6A4D"/>
    <w:rsid w:val="005E6B91"/>
    <w:rsid w:val="005F7176"/>
    <w:rsid w:val="00611E0A"/>
    <w:rsid w:val="00677E66"/>
    <w:rsid w:val="0068280E"/>
    <w:rsid w:val="006A6D0A"/>
    <w:rsid w:val="006B117F"/>
    <w:rsid w:val="006D2C92"/>
    <w:rsid w:val="006D6180"/>
    <w:rsid w:val="006E52F7"/>
    <w:rsid w:val="006F11E5"/>
    <w:rsid w:val="00733AAF"/>
    <w:rsid w:val="00737E73"/>
    <w:rsid w:val="007463AE"/>
    <w:rsid w:val="0076176D"/>
    <w:rsid w:val="00763102"/>
    <w:rsid w:val="00763895"/>
    <w:rsid w:val="00774AAC"/>
    <w:rsid w:val="00785A5A"/>
    <w:rsid w:val="007D068F"/>
    <w:rsid w:val="007E0FB9"/>
    <w:rsid w:val="0081582C"/>
    <w:rsid w:val="00821C6C"/>
    <w:rsid w:val="008328B8"/>
    <w:rsid w:val="00850094"/>
    <w:rsid w:val="00852C49"/>
    <w:rsid w:val="00860F77"/>
    <w:rsid w:val="0088180F"/>
    <w:rsid w:val="008827F5"/>
    <w:rsid w:val="0089280C"/>
    <w:rsid w:val="008A15D7"/>
    <w:rsid w:val="008A3F69"/>
    <w:rsid w:val="008B26B2"/>
    <w:rsid w:val="008C5349"/>
    <w:rsid w:val="008D2954"/>
    <w:rsid w:val="00936989"/>
    <w:rsid w:val="009626B1"/>
    <w:rsid w:val="009743AB"/>
    <w:rsid w:val="00992A0F"/>
    <w:rsid w:val="009A31BB"/>
    <w:rsid w:val="009A62E9"/>
    <w:rsid w:val="009D05C8"/>
    <w:rsid w:val="009D1438"/>
    <w:rsid w:val="009E3D3A"/>
    <w:rsid w:val="009E6A7F"/>
    <w:rsid w:val="009F7710"/>
    <w:rsid w:val="00A05A53"/>
    <w:rsid w:val="00A112FD"/>
    <w:rsid w:val="00A15868"/>
    <w:rsid w:val="00A23664"/>
    <w:rsid w:val="00A37FB3"/>
    <w:rsid w:val="00A4027C"/>
    <w:rsid w:val="00A539BE"/>
    <w:rsid w:val="00A672E2"/>
    <w:rsid w:val="00AB02CB"/>
    <w:rsid w:val="00B305DC"/>
    <w:rsid w:val="00B67A7B"/>
    <w:rsid w:val="00B73003"/>
    <w:rsid w:val="00B80A9E"/>
    <w:rsid w:val="00BA48BF"/>
    <w:rsid w:val="00BC2DCA"/>
    <w:rsid w:val="00BC6514"/>
    <w:rsid w:val="00BD2AF8"/>
    <w:rsid w:val="00BF2FE0"/>
    <w:rsid w:val="00C07E96"/>
    <w:rsid w:val="00C64608"/>
    <w:rsid w:val="00C7431C"/>
    <w:rsid w:val="00C74374"/>
    <w:rsid w:val="00C87139"/>
    <w:rsid w:val="00C95616"/>
    <w:rsid w:val="00C96E93"/>
    <w:rsid w:val="00CA2E59"/>
    <w:rsid w:val="00CA69EA"/>
    <w:rsid w:val="00CC622E"/>
    <w:rsid w:val="00CF6A36"/>
    <w:rsid w:val="00D16160"/>
    <w:rsid w:val="00D23A8D"/>
    <w:rsid w:val="00D3593C"/>
    <w:rsid w:val="00D36641"/>
    <w:rsid w:val="00D4268D"/>
    <w:rsid w:val="00D454FF"/>
    <w:rsid w:val="00D57866"/>
    <w:rsid w:val="00D750C9"/>
    <w:rsid w:val="00D83FC6"/>
    <w:rsid w:val="00D92786"/>
    <w:rsid w:val="00D97DA9"/>
    <w:rsid w:val="00DA5F4C"/>
    <w:rsid w:val="00DC6B6C"/>
    <w:rsid w:val="00DC7F84"/>
    <w:rsid w:val="00DD187E"/>
    <w:rsid w:val="00DD1DDD"/>
    <w:rsid w:val="00DD4762"/>
    <w:rsid w:val="00DD7511"/>
    <w:rsid w:val="00DE72B1"/>
    <w:rsid w:val="00E12EF1"/>
    <w:rsid w:val="00E179FE"/>
    <w:rsid w:val="00E235F3"/>
    <w:rsid w:val="00E3393C"/>
    <w:rsid w:val="00E55202"/>
    <w:rsid w:val="00E7433E"/>
    <w:rsid w:val="00E7483C"/>
    <w:rsid w:val="00E87317"/>
    <w:rsid w:val="00E97122"/>
    <w:rsid w:val="00EC5BE2"/>
    <w:rsid w:val="00ED0F69"/>
    <w:rsid w:val="00ED3592"/>
    <w:rsid w:val="00ED3B24"/>
    <w:rsid w:val="00F045D1"/>
    <w:rsid w:val="00F454F9"/>
    <w:rsid w:val="00F6170B"/>
    <w:rsid w:val="00F81F83"/>
    <w:rsid w:val="00F855DD"/>
    <w:rsid w:val="00F95F1F"/>
    <w:rsid w:val="00FF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A8C4"/>
  <w15:chartTrackingRefBased/>
  <w15:docId w15:val="{A824B17D-553B-9D47-AEA2-2A7F2DB0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616"/>
    <w:rPr>
      <w:color w:val="0000FF"/>
      <w:u w:val="single"/>
    </w:rPr>
  </w:style>
  <w:style w:type="character" w:styleId="FollowedHyperlink">
    <w:name w:val="FollowedHyperlink"/>
    <w:basedOn w:val="DefaultParagraphFont"/>
    <w:uiPriority w:val="99"/>
    <w:semiHidden/>
    <w:unhideWhenUsed/>
    <w:rsid w:val="00C95616"/>
    <w:rPr>
      <w:color w:val="954F72" w:themeColor="followedHyperlink"/>
      <w:u w:val="single"/>
    </w:rPr>
  </w:style>
  <w:style w:type="paragraph" w:styleId="FootnoteText">
    <w:name w:val="footnote text"/>
    <w:basedOn w:val="Normal"/>
    <w:link w:val="FootnoteTextChar"/>
    <w:uiPriority w:val="99"/>
    <w:unhideWhenUsed/>
    <w:rsid w:val="008D2954"/>
    <w:rPr>
      <w:sz w:val="20"/>
      <w:szCs w:val="20"/>
    </w:rPr>
  </w:style>
  <w:style w:type="character" w:customStyle="1" w:styleId="FootnoteTextChar">
    <w:name w:val="Footnote Text Char"/>
    <w:basedOn w:val="DefaultParagraphFont"/>
    <w:link w:val="FootnoteText"/>
    <w:uiPriority w:val="99"/>
    <w:rsid w:val="008D2954"/>
    <w:rPr>
      <w:sz w:val="20"/>
      <w:szCs w:val="20"/>
    </w:rPr>
  </w:style>
  <w:style w:type="character" w:styleId="FootnoteReference">
    <w:name w:val="footnote reference"/>
    <w:basedOn w:val="DefaultParagraphFont"/>
    <w:uiPriority w:val="99"/>
    <w:semiHidden/>
    <w:unhideWhenUsed/>
    <w:rsid w:val="008D2954"/>
    <w:rPr>
      <w:vertAlign w:val="superscript"/>
    </w:rPr>
  </w:style>
  <w:style w:type="character" w:styleId="UnresolvedMention">
    <w:name w:val="Unresolved Mention"/>
    <w:basedOn w:val="DefaultParagraphFont"/>
    <w:uiPriority w:val="99"/>
    <w:semiHidden/>
    <w:unhideWhenUsed/>
    <w:rsid w:val="006A6D0A"/>
    <w:rPr>
      <w:color w:val="605E5C"/>
      <w:shd w:val="clear" w:color="auto" w:fill="E1DFDD"/>
    </w:rPr>
  </w:style>
  <w:style w:type="paragraph" w:styleId="ListParagraph">
    <w:name w:val="List Paragraph"/>
    <w:basedOn w:val="Normal"/>
    <w:uiPriority w:val="34"/>
    <w:qFormat/>
    <w:rsid w:val="005E6B91"/>
    <w:pPr>
      <w:ind w:left="720"/>
      <w:contextualSpacing/>
    </w:pPr>
  </w:style>
  <w:style w:type="paragraph" w:styleId="EndnoteText">
    <w:name w:val="endnote text"/>
    <w:basedOn w:val="Normal"/>
    <w:link w:val="EndnoteTextChar"/>
    <w:uiPriority w:val="99"/>
    <w:semiHidden/>
    <w:unhideWhenUsed/>
    <w:rsid w:val="00347B69"/>
    <w:rPr>
      <w:sz w:val="20"/>
      <w:szCs w:val="20"/>
    </w:rPr>
  </w:style>
  <w:style w:type="character" w:customStyle="1" w:styleId="EndnoteTextChar">
    <w:name w:val="Endnote Text Char"/>
    <w:basedOn w:val="DefaultParagraphFont"/>
    <w:link w:val="EndnoteText"/>
    <w:uiPriority w:val="99"/>
    <w:semiHidden/>
    <w:rsid w:val="00347B69"/>
    <w:rPr>
      <w:sz w:val="20"/>
      <w:szCs w:val="20"/>
    </w:rPr>
  </w:style>
  <w:style w:type="character" w:styleId="EndnoteReference">
    <w:name w:val="endnote reference"/>
    <w:basedOn w:val="DefaultParagraphFont"/>
    <w:uiPriority w:val="99"/>
    <w:semiHidden/>
    <w:unhideWhenUsed/>
    <w:rsid w:val="00347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2780">
      <w:bodyDiv w:val="1"/>
      <w:marLeft w:val="0"/>
      <w:marRight w:val="0"/>
      <w:marTop w:val="0"/>
      <w:marBottom w:val="0"/>
      <w:divBdr>
        <w:top w:val="none" w:sz="0" w:space="0" w:color="auto"/>
        <w:left w:val="none" w:sz="0" w:space="0" w:color="auto"/>
        <w:bottom w:val="none" w:sz="0" w:space="0" w:color="auto"/>
        <w:right w:val="none" w:sz="0" w:space="0" w:color="auto"/>
      </w:divBdr>
    </w:div>
    <w:div w:id="532112007">
      <w:bodyDiv w:val="1"/>
      <w:marLeft w:val="0"/>
      <w:marRight w:val="0"/>
      <w:marTop w:val="0"/>
      <w:marBottom w:val="0"/>
      <w:divBdr>
        <w:top w:val="none" w:sz="0" w:space="0" w:color="auto"/>
        <w:left w:val="none" w:sz="0" w:space="0" w:color="auto"/>
        <w:bottom w:val="none" w:sz="0" w:space="0" w:color="auto"/>
        <w:right w:val="none" w:sz="0" w:space="0" w:color="auto"/>
      </w:divBdr>
    </w:div>
    <w:div w:id="579557350">
      <w:bodyDiv w:val="1"/>
      <w:marLeft w:val="0"/>
      <w:marRight w:val="0"/>
      <w:marTop w:val="0"/>
      <w:marBottom w:val="0"/>
      <w:divBdr>
        <w:top w:val="none" w:sz="0" w:space="0" w:color="auto"/>
        <w:left w:val="none" w:sz="0" w:space="0" w:color="auto"/>
        <w:bottom w:val="none" w:sz="0" w:space="0" w:color="auto"/>
        <w:right w:val="none" w:sz="0" w:space="0" w:color="auto"/>
      </w:divBdr>
    </w:div>
    <w:div w:id="1058242241">
      <w:bodyDiv w:val="1"/>
      <w:marLeft w:val="0"/>
      <w:marRight w:val="0"/>
      <w:marTop w:val="0"/>
      <w:marBottom w:val="0"/>
      <w:divBdr>
        <w:top w:val="none" w:sz="0" w:space="0" w:color="auto"/>
        <w:left w:val="none" w:sz="0" w:space="0" w:color="auto"/>
        <w:bottom w:val="none" w:sz="0" w:space="0" w:color="auto"/>
        <w:right w:val="none" w:sz="0" w:space="0" w:color="auto"/>
      </w:divBdr>
    </w:div>
    <w:div w:id="1556622259">
      <w:bodyDiv w:val="1"/>
      <w:marLeft w:val="0"/>
      <w:marRight w:val="0"/>
      <w:marTop w:val="0"/>
      <w:marBottom w:val="0"/>
      <w:divBdr>
        <w:top w:val="none" w:sz="0" w:space="0" w:color="auto"/>
        <w:left w:val="none" w:sz="0" w:space="0" w:color="auto"/>
        <w:bottom w:val="none" w:sz="0" w:space="0" w:color="auto"/>
        <w:right w:val="none" w:sz="0" w:space="0" w:color="auto"/>
      </w:divBdr>
    </w:div>
    <w:div w:id="1657874547">
      <w:bodyDiv w:val="1"/>
      <w:marLeft w:val="0"/>
      <w:marRight w:val="0"/>
      <w:marTop w:val="0"/>
      <w:marBottom w:val="0"/>
      <w:divBdr>
        <w:top w:val="none" w:sz="0" w:space="0" w:color="auto"/>
        <w:left w:val="none" w:sz="0" w:space="0" w:color="auto"/>
        <w:bottom w:val="none" w:sz="0" w:space="0" w:color="auto"/>
        <w:right w:val="none" w:sz="0" w:space="0" w:color="auto"/>
      </w:divBdr>
    </w:div>
    <w:div w:id="1991136346">
      <w:bodyDiv w:val="1"/>
      <w:marLeft w:val="0"/>
      <w:marRight w:val="0"/>
      <w:marTop w:val="0"/>
      <w:marBottom w:val="0"/>
      <w:divBdr>
        <w:top w:val="none" w:sz="0" w:space="0" w:color="auto"/>
        <w:left w:val="none" w:sz="0" w:space="0" w:color="auto"/>
        <w:bottom w:val="none" w:sz="0" w:space="0" w:color="auto"/>
        <w:right w:val="none" w:sz="0" w:space="0" w:color="auto"/>
      </w:divBdr>
    </w:div>
    <w:div w:id="20138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welwyngardencity.org.uk/content/links/welwyn-hatfield-museum-service" TargetMode="External"/><Relationship Id="rId13" Type="http://schemas.openxmlformats.org/officeDocument/2006/relationships/hyperlink" Target="https://one.welhat.gov.uk/RomanBathslotteryfu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istoricengland.org.uk/listing/the-list/list-entry/1015580" TargetMode="External"/><Relationship Id="rId17" Type="http://schemas.openxmlformats.org/officeDocument/2006/relationships/hyperlink" Target="http://www.welwyngarden-heritage.org/about-us" TargetMode="External"/><Relationship Id="rId2" Type="http://schemas.openxmlformats.org/officeDocument/2006/relationships/numbering" Target="numbering.xml"/><Relationship Id="rId16" Type="http://schemas.openxmlformats.org/officeDocument/2006/relationships/hyperlink" Target="https://welwynarchaeologicalsociety.wordpress.com/history-of-the-soci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britainexpress.com/counties/herts/roman/welwyn-roman-baths.htm" TargetMode="External"/><Relationship Id="rId10" Type="http://schemas.openxmlformats.org/officeDocument/2006/relationships/hyperlink" Target="https://one.welhat.gov.uk/RomanBathslotteryf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lwyngarden-heritage.org/about-us" TargetMode="External"/><Relationship Id="rId14" Type="http://schemas.openxmlformats.org/officeDocument/2006/relationships/hyperlink" Target="https://www.ourwelwyngardencity.org.uk/content/links/welwyn-hatfield-museum-servi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ne.welhat.gov.uk/RomanBathslotteryfund" TargetMode="External"/><Relationship Id="rId3" Type="http://schemas.openxmlformats.org/officeDocument/2006/relationships/hyperlink" Target="https://www.britainexpress.com/counties/herts/roman/welwyn-roman-baths.htm" TargetMode="External"/><Relationship Id="rId7" Type="http://schemas.openxmlformats.org/officeDocument/2006/relationships/hyperlink" Target="https://one.welhat.gov.uk/RomanBathslotteryfund" TargetMode="External"/><Relationship Id="rId2" Type="http://schemas.openxmlformats.org/officeDocument/2006/relationships/hyperlink" Target="https://historicengland.org.uk/listing/the-list/list-entry/1015580" TargetMode="External"/><Relationship Id="rId1" Type="http://schemas.openxmlformats.org/officeDocument/2006/relationships/hyperlink" Target="https://www.ourwelwyngardencity.org.uk/content/links/welwyn-hatfield-museum-service" TargetMode="External"/><Relationship Id="rId6" Type="http://schemas.openxmlformats.org/officeDocument/2006/relationships/hyperlink" Target="https://welwynarchaeologicalsociety.wordpress.com/history-of-the-society/" TargetMode="External"/><Relationship Id="rId5" Type="http://schemas.openxmlformats.org/officeDocument/2006/relationships/hyperlink" Target="https://welwynarchaeologicalsociety.wordpress.com/history-of-the-society/" TargetMode="External"/><Relationship Id="rId10" Type="http://schemas.openxmlformats.org/officeDocument/2006/relationships/hyperlink" Target="https://welwynarchaeologicalsociety.wordpress.com/history-of-the-society/" TargetMode="External"/><Relationship Id="rId4" Type="http://schemas.openxmlformats.org/officeDocument/2006/relationships/hyperlink" Target="https://welwynarchaeologicalsociety.wordpress.com/history-of-the-society/" TargetMode="External"/><Relationship Id="rId9" Type="http://schemas.openxmlformats.org/officeDocument/2006/relationships/hyperlink" Target="https://one.welhat.gov.uk/RomanBathslottery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88B2-56EA-2845-A346-BF8E00EB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rachaelhendricks01@outlook.com</dc:creator>
  <cp:keywords/>
  <dc:description/>
  <cp:lastModifiedBy>rachaelhendricks01@outlook.com</cp:lastModifiedBy>
  <cp:revision>6</cp:revision>
  <cp:lastPrinted>2020-03-31T13:12:00Z</cp:lastPrinted>
  <dcterms:created xsi:type="dcterms:W3CDTF">2020-05-01T09:01:00Z</dcterms:created>
  <dcterms:modified xsi:type="dcterms:W3CDTF">2020-05-01T09:04:00Z</dcterms:modified>
</cp:coreProperties>
</file>